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E27571" w14:textId="3855DD2E" w:rsidR="00B50964" w:rsidRPr="00B266B0" w:rsidRDefault="00B50964" w:rsidP="00B50964">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#114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FB3E78">
        <w:rPr>
          <w:bCs/>
          <w:noProof w:val="0"/>
          <w:sz w:val="24"/>
          <w:szCs w:val="24"/>
        </w:rPr>
        <w:t>5669</w:t>
      </w:r>
    </w:p>
    <w:p w14:paraId="08C03D9B" w14:textId="35B16BCD" w:rsidR="00B50964" w:rsidRPr="00465587" w:rsidRDefault="00B50964" w:rsidP="00B50964">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6E1057">
        <w:rPr>
          <w:rFonts w:eastAsia="SimSun"/>
          <w:bCs/>
          <w:sz w:val="24"/>
          <w:szCs w:val="24"/>
          <w:lang w:eastAsia="zh-CN"/>
        </w:rPr>
        <w:t>1</w:t>
      </w:r>
      <w:r>
        <w:rPr>
          <w:rFonts w:eastAsia="SimSun"/>
          <w:bCs/>
          <w:sz w:val="24"/>
          <w:szCs w:val="24"/>
          <w:lang w:eastAsia="zh-CN"/>
        </w:rPr>
        <w:t>9</w:t>
      </w:r>
      <w:r w:rsidRPr="006E1057">
        <w:rPr>
          <w:rFonts w:eastAsia="SimSun"/>
          <w:bCs/>
          <w:sz w:val="24"/>
          <w:szCs w:val="24"/>
          <w:lang w:eastAsia="zh-CN"/>
        </w:rPr>
        <w:t xml:space="preserve"> – 2</w:t>
      </w:r>
      <w:r>
        <w:rPr>
          <w:rFonts w:eastAsia="SimSun"/>
          <w:bCs/>
          <w:sz w:val="24"/>
          <w:szCs w:val="24"/>
          <w:lang w:eastAsia="zh-CN"/>
        </w:rPr>
        <w:t>7</w:t>
      </w:r>
      <w:r w:rsidRPr="006E1057">
        <w:rPr>
          <w:rFonts w:eastAsia="SimSun"/>
          <w:bCs/>
          <w:sz w:val="24"/>
          <w:szCs w:val="24"/>
          <w:lang w:eastAsia="zh-CN"/>
        </w:rPr>
        <w:t xml:space="preserve"> </w:t>
      </w:r>
      <w:r>
        <w:rPr>
          <w:rFonts w:eastAsia="SimSun"/>
          <w:bCs/>
          <w:sz w:val="24"/>
          <w:szCs w:val="24"/>
          <w:lang w:eastAsia="zh-CN"/>
        </w:rPr>
        <w:t>May</w:t>
      </w:r>
      <w:r w:rsidRPr="006E1057">
        <w:rPr>
          <w:rFonts w:eastAsia="SimSun"/>
          <w:bCs/>
          <w:sz w:val="24"/>
          <w:szCs w:val="24"/>
          <w:lang w:eastAsia="zh-CN"/>
        </w:rPr>
        <w:t xml:space="preserve"> 2021</w:t>
      </w:r>
      <w:r>
        <w:rPr>
          <w:rFonts w:eastAsia="SimSun"/>
          <w:noProof w:val="0"/>
          <w:sz w:val="24"/>
          <w:szCs w:val="24"/>
          <w:lang w:eastAsia="zh-CN"/>
        </w:rPr>
        <w:tab/>
      </w:r>
    </w:p>
    <w:p w14:paraId="0E4D415C" w14:textId="77777777" w:rsidR="00373F48" w:rsidRPr="00B266B0" w:rsidRDefault="00373F48" w:rsidP="00373F48">
      <w:pPr>
        <w:pStyle w:val="Header"/>
        <w:rPr>
          <w:bCs/>
          <w:noProof w:val="0"/>
          <w:sz w:val="24"/>
        </w:rPr>
      </w:pPr>
    </w:p>
    <w:p w14:paraId="2E02E5F5" w14:textId="77777777" w:rsidR="00373F48" w:rsidRPr="00B266B0" w:rsidRDefault="00373F48" w:rsidP="00373F48">
      <w:pPr>
        <w:pStyle w:val="Header"/>
        <w:rPr>
          <w:bCs/>
          <w:noProof w:val="0"/>
          <w:sz w:val="24"/>
        </w:rPr>
      </w:pPr>
    </w:p>
    <w:p w14:paraId="403CB9C0" w14:textId="77777777" w:rsidR="00373F48" w:rsidRPr="00B266B0" w:rsidRDefault="00373F48" w:rsidP="00373F48">
      <w:pPr>
        <w:pStyle w:val="Header"/>
        <w:rPr>
          <w:bCs/>
          <w:noProof w:val="0"/>
          <w:sz w:val="24"/>
        </w:rPr>
      </w:pPr>
    </w:p>
    <w:p w14:paraId="74AEDB1B" w14:textId="7953EA18" w:rsidR="00373F48" w:rsidRPr="00B266B0" w:rsidRDefault="00373F48" w:rsidP="00373F48">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8.1.3</w:t>
      </w:r>
    </w:p>
    <w:p w14:paraId="73188B46" w14:textId="77777777" w:rsidR="00373F48" w:rsidRPr="00B266B0" w:rsidRDefault="00373F48" w:rsidP="00373F48">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34895AE" w:rsidR="00373F48" w:rsidRDefault="00373F48" w:rsidP="00373F48">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MBS Session Activation and Group Paging</w:t>
      </w:r>
    </w:p>
    <w:p w14:paraId="1F147C23" w14:textId="0267F734" w:rsidR="00373F48" w:rsidRPr="00B266B0" w:rsidRDefault="00373F48" w:rsidP="00373F48">
      <w:pPr>
        <w:ind w:left="1985" w:hanging="1985"/>
        <w:rPr>
          <w:rFonts w:ascii="Arial" w:hAnsi="Arial" w:cs="Arial"/>
          <w:b/>
          <w:bCs/>
          <w:sz w:val="24"/>
        </w:rPr>
      </w:pPr>
      <w:r>
        <w:rPr>
          <w:rFonts w:ascii="Arial" w:hAnsi="Arial" w:cs="Arial"/>
          <w:b/>
          <w:bCs/>
          <w:sz w:val="24"/>
        </w:rPr>
        <w:t>WID/SID:</w:t>
      </w:r>
      <w:r>
        <w:rPr>
          <w:rFonts w:ascii="Arial" w:hAnsi="Arial" w:cs="Arial"/>
          <w:b/>
          <w:bCs/>
          <w:sz w:val="24"/>
        </w:rPr>
        <w:tab/>
        <w:t>NR_MBS-Core</w:t>
      </w:r>
      <w:r w:rsidRPr="00112F1A">
        <w:rPr>
          <w:rFonts w:ascii="Arial" w:hAnsi="Arial" w:cs="Arial"/>
          <w:b/>
          <w:bCs/>
          <w:sz w:val="24"/>
        </w:rPr>
        <w:t xml:space="preserve"> </w:t>
      </w:r>
      <w:r>
        <w:rPr>
          <w:rFonts w:ascii="Arial" w:hAnsi="Arial" w:cs="Arial"/>
          <w:b/>
          <w:bCs/>
          <w:sz w:val="24"/>
        </w:rPr>
        <w:t>- Release 17</w:t>
      </w:r>
    </w:p>
    <w:p w14:paraId="6FEB19D6" w14:textId="77777777" w:rsidR="00373F48" w:rsidRPr="00B266B0" w:rsidRDefault="00373F48" w:rsidP="00373F48">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373F48" w:rsidRPr="006E13D1" w:rsidRDefault="00373F48" w:rsidP="00373F48">
      <w:pPr>
        <w:pStyle w:val="Heading1"/>
      </w:pPr>
      <w:r w:rsidRPr="006E13D1">
        <w:t>1</w:t>
      </w:r>
      <w:r w:rsidRPr="006E13D1">
        <w:tab/>
      </w:r>
      <w:r>
        <w:t>Introduction</w:t>
      </w:r>
    </w:p>
    <w:p w14:paraId="31EC6E66" w14:textId="395ADCFF" w:rsidR="00373F48" w:rsidRDefault="00373F48" w:rsidP="00373F48">
      <w:r>
        <w:t>In this document, we discuss the follow-up question in SA2’s LS [</w:t>
      </w:r>
      <w:hyperlink r:id="rId13" w:history="1">
        <w:r w:rsidRPr="0034429F">
          <w:rPr>
            <w:rStyle w:val="Hyperlink"/>
          </w:rPr>
          <w:t>S2-2102077</w:t>
        </w:r>
      </w:hyperlink>
      <w:r>
        <w:t xml:space="preserve">]  and provide observations regarding expected impacts on RAN to support MBS session activation notification using MBS session ID for both supporting and non-supporting NG-RAN nodes. </w:t>
      </w:r>
    </w:p>
    <w:p w14:paraId="1888E1C1" w14:textId="661BE183" w:rsidR="00373F48" w:rsidRDefault="00373F48" w:rsidP="00373F48">
      <w:r>
        <w:t>SA2 clarified in their reply LS [</w:t>
      </w:r>
      <w:hyperlink r:id="rId14" w:history="1">
        <w:r w:rsidRPr="0034429F">
          <w:rPr>
            <w:rStyle w:val="Hyperlink"/>
          </w:rPr>
          <w:t>S2-2102077</w:t>
        </w:r>
      </w:hyperlink>
      <w:r>
        <w:t xml:space="preserve">] that there are no session start/stop procedures but only activation and inactivation procedures apply for MBS multicast session. When an MBS multicast session is in the inactive state, UEs that joined the session may be in CM_IDLE </w:t>
      </w:r>
      <w:proofErr w:type="gramStart"/>
      <w:r>
        <w:t>and also</w:t>
      </w:r>
      <w:proofErr w:type="gramEnd"/>
      <w:r>
        <w:t xml:space="preserve"> a UE may join an MBS multicast session that is in the inactive state. </w:t>
      </w:r>
    </w:p>
    <w:p w14:paraId="2F4F03B5" w14:textId="515811C0" w:rsidR="00373F48" w:rsidRDefault="00373F48" w:rsidP="00373F48">
      <w:r>
        <w:t>SA2 asked two follow-up questions:</w:t>
      </w:r>
    </w:p>
    <w:tbl>
      <w:tblPr>
        <w:tblStyle w:val="TableGrid"/>
        <w:tblW w:w="0" w:type="auto"/>
        <w:tblLook w:val="04A0" w:firstRow="1" w:lastRow="0" w:firstColumn="1" w:lastColumn="0" w:noHBand="0" w:noVBand="1"/>
      </w:tblPr>
      <w:tblGrid>
        <w:gridCol w:w="9631"/>
      </w:tblGrid>
      <w:tr w:rsidR="00373F48" w14:paraId="696B81EC" w14:textId="77777777" w:rsidTr="0000620B">
        <w:tc>
          <w:tcPr>
            <w:tcW w:w="9631" w:type="dxa"/>
          </w:tcPr>
          <w:p w14:paraId="22F6EAB5" w14:textId="77777777" w:rsidR="00373F48" w:rsidRPr="006B3A0D" w:rsidRDefault="00373F48" w:rsidP="0000620B">
            <w:pPr>
              <w:spacing w:afterLines="50" w:after="120"/>
              <w:rPr>
                <w:rFonts w:ascii="Arial" w:eastAsia="Yu Mincho" w:hAnsi="Arial" w:cs="Arial"/>
                <w:b/>
                <w:bCs/>
                <w:iCs/>
                <w:u w:val="single"/>
                <w:lang w:val="en-US" w:eastAsia="ja-JP"/>
              </w:rPr>
            </w:pPr>
            <w:r>
              <w:rPr>
                <w:rFonts w:ascii="Arial" w:eastAsia="Yu Mincho" w:hAnsi="Arial" w:cs="Arial"/>
                <w:b/>
                <w:bCs/>
                <w:iCs/>
                <w:u w:val="single"/>
                <w:lang w:val="en-US" w:eastAsia="ja-JP"/>
              </w:rPr>
              <w:t>SA</w:t>
            </w:r>
            <w:r w:rsidRPr="006B3A0D">
              <w:rPr>
                <w:rFonts w:ascii="Arial" w:eastAsia="Yu Mincho" w:hAnsi="Arial" w:cs="Arial"/>
                <w:b/>
                <w:bCs/>
                <w:iCs/>
                <w:u w:val="single"/>
                <w:lang w:val="en-US" w:eastAsia="ja-JP"/>
              </w:rPr>
              <w:t>2 response:</w:t>
            </w:r>
          </w:p>
          <w:p w14:paraId="7596E93C" w14:textId="77777777" w:rsidR="00373F48" w:rsidRPr="0016014E" w:rsidRDefault="00373F48" w:rsidP="0000620B">
            <w:pPr>
              <w:spacing w:after="120"/>
              <w:rPr>
                <w:rFonts w:ascii="Arial" w:hAnsi="Arial" w:cs="Arial"/>
                <w:b/>
              </w:rPr>
            </w:pPr>
            <w:r w:rsidRPr="0016014E">
              <w:rPr>
                <w:rFonts w:ascii="Arial" w:hAnsi="Arial" w:cs="Arial"/>
                <w:b/>
              </w:rPr>
              <w:t xml:space="preserve">SA2 would like to confirm that it is necessary for UE to receive the MBS Session activation notification (e.g., legacy paging) when it is served by a non-supporting NG-RAN node. </w:t>
            </w:r>
          </w:p>
          <w:p w14:paraId="7D70BF65" w14:textId="65BCEB8F" w:rsidR="00373F48" w:rsidRPr="00D66CF3" w:rsidRDefault="00373F48" w:rsidP="0000620B">
            <w:pPr>
              <w:spacing w:after="120"/>
              <w:rPr>
                <w:rFonts w:ascii="Arial" w:hAnsi="Arial" w:cs="Arial"/>
                <w:b/>
              </w:rPr>
            </w:pPr>
            <w:r w:rsidRPr="0016014E">
              <w:rPr>
                <w:rFonts w:ascii="Arial" w:hAnsi="Arial" w:cs="Arial"/>
                <w:b/>
              </w:rPr>
              <w:t>SA2 follow-up question: SA2 asks RAN2/RAN3 for feedback on whether UEs camping on non-supporting NG-RAN nodes can be notified using MBS session ID or the 5GC is required to fallback to regular paging for UEs that have not connected during MBS session activation.</w:t>
            </w:r>
            <w:r>
              <w:rPr>
                <w:rFonts w:ascii="Arial" w:hAnsi="Arial" w:cs="Arial"/>
                <w:b/>
              </w:rPr>
              <w:t xml:space="preserve"> </w:t>
            </w:r>
          </w:p>
        </w:tc>
      </w:tr>
    </w:tbl>
    <w:p w14:paraId="3AADC672" w14:textId="11A9A939" w:rsidR="00373F48" w:rsidRDefault="00373F48" w:rsidP="00373F48"/>
    <w:tbl>
      <w:tblPr>
        <w:tblStyle w:val="TableGrid"/>
        <w:tblW w:w="0" w:type="auto"/>
        <w:tblLook w:val="04A0" w:firstRow="1" w:lastRow="0" w:firstColumn="1" w:lastColumn="0" w:noHBand="0" w:noVBand="1"/>
      </w:tblPr>
      <w:tblGrid>
        <w:gridCol w:w="9631"/>
      </w:tblGrid>
      <w:tr w:rsidR="00373F48" w14:paraId="036AF5C3" w14:textId="77777777" w:rsidTr="0000620B">
        <w:tc>
          <w:tcPr>
            <w:tcW w:w="9631" w:type="dxa"/>
          </w:tcPr>
          <w:p w14:paraId="004DB1A6" w14:textId="77777777" w:rsidR="00373F48" w:rsidRPr="00FD1A44" w:rsidRDefault="00373F48" w:rsidP="0000620B">
            <w:pPr>
              <w:spacing w:afterLines="50" w:after="120"/>
              <w:rPr>
                <w:rFonts w:ascii="Arial" w:eastAsia="Yu Mincho" w:hAnsi="Arial" w:cs="Arial"/>
                <w:b/>
                <w:bCs/>
                <w:iCs/>
                <w:u w:val="single"/>
                <w:lang w:val="en-US" w:eastAsia="ja-JP"/>
              </w:rPr>
            </w:pPr>
            <w:r w:rsidRPr="00FD1A44">
              <w:rPr>
                <w:rFonts w:ascii="Arial" w:eastAsia="Yu Mincho" w:hAnsi="Arial" w:cs="Arial"/>
                <w:b/>
                <w:bCs/>
                <w:iCs/>
                <w:u w:val="single"/>
                <w:lang w:val="en-US" w:eastAsia="ja-JP"/>
              </w:rPr>
              <w:t>SA2 response:</w:t>
            </w:r>
          </w:p>
          <w:p w14:paraId="3FA4EFEB" w14:textId="77777777" w:rsidR="00373F48" w:rsidRPr="00FD1A44" w:rsidRDefault="00373F48" w:rsidP="0000620B">
            <w:pPr>
              <w:spacing w:after="120"/>
              <w:rPr>
                <w:rFonts w:ascii="Arial" w:eastAsiaTheme="minorEastAsia" w:hAnsi="Arial" w:cs="Arial"/>
                <w:b/>
              </w:rPr>
            </w:pPr>
            <w:r w:rsidRPr="00FD1A44">
              <w:rPr>
                <w:rFonts w:ascii="Arial" w:eastAsiaTheme="minorEastAsia" w:hAnsi="Arial" w:cs="Arial"/>
                <w:b/>
              </w:rPr>
              <w:t>SA2 concludes that it is beneficial, e.g. for signalling efficiency, to support 5GC requesting NG-RAN nodes to notify session activation of an MBS session to UEs based on MBS session ID, at least to NG-RAN node</w:t>
            </w:r>
            <w:r w:rsidRPr="00FD1A44">
              <w:rPr>
                <w:rFonts w:ascii="Arial" w:eastAsiaTheme="minorEastAsia" w:hAnsi="Arial" w:cs="Arial" w:hint="eastAsia"/>
                <w:b/>
                <w:lang w:eastAsia="zh-CN"/>
              </w:rPr>
              <w:t>s supporting MBS</w:t>
            </w:r>
            <w:r w:rsidRPr="00FD1A44">
              <w:rPr>
                <w:rFonts w:ascii="Arial" w:eastAsiaTheme="minorEastAsia" w:hAnsi="Arial" w:cs="Arial"/>
                <w:b/>
              </w:rPr>
              <w:t xml:space="preserve">. </w:t>
            </w:r>
          </w:p>
          <w:p w14:paraId="6A420FF4" w14:textId="1878A1D4" w:rsidR="00373F48" w:rsidRPr="00FD1A44" w:rsidRDefault="00373F48" w:rsidP="0000620B">
            <w:pPr>
              <w:spacing w:after="120"/>
              <w:rPr>
                <w:rFonts w:ascii="Arial" w:eastAsiaTheme="minorEastAsia" w:hAnsi="Arial" w:cs="Arial"/>
                <w:b/>
              </w:rPr>
            </w:pPr>
            <w:r w:rsidRPr="00FD1A44">
              <w:rPr>
                <w:rFonts w:ascii="Arial" w:eastAsiaTheme="minorEastAsia" w:hAnsi="Arial" w:cs="Arial"/>
                <w:b/>
              </w:rPr>
              <w:t>SA2 follow-up question: SA2 requests RAN2 for confirmation whether NG-RAN node can notify session activation to UEs based on MBS session ID. SA2 normative work on this aspect will be pending RAN2 conclusion.</w:t>
            </w:r>
          </w:p>
        </w:tc>
      </w:tr>
    </w:tbl>
    <w:p w14:paraId="34CDB551" w14:textId="77777777" w:rsidR="00373F48" w:rsidRPr="00D033A3" w:rsidRDefault="00373F48" w:rsidP="00373F48"/>
    <w:p w14:paraId="1596B8C3" w14:textId="384B42D9" w:rsidR="008E3358" w:rsidRDefault="008E3358" w:rsidP="00373F48">
      <w:r>
        <w:t>In RAN2#113bis-e RAN2 reached following agreements:</w:t>
      </w:r>
    </w:p>
    <w:p w14:paraId="2BB01712" w14:textId="77777777" w:rsidR="008E3358" w:rsidRDefault="008E3358" w:rsidP="008E3358">
      <w:pPr>
        <w:pStyle w:val="Agreement"/>
      </w:pPr>
      <w:r w:rsidRPr="00D05102">
        <w:t>Support group notification for multicast for MBS supporting nodes</w:t>
      </w:r>
    </w:p>
    <w:p w14:paraId="1D71CF67" w14:textId="77777777" w:rsidR="008E3358" w:rsidRDefault="008E3358" w:rsidP="008E3358">
      <w:pPr>
        <w:pStyle w:val="Agreement"/>
      </w:pPr>
      <w:r w:rsidRPr="00133505">
        <w:t xml:space="preserve">For delivery mode 1 </w:t>
      </w:r>
      <w:r>
        <w:t xml:space="preserve">UE is not expected to monitor Group notification channel in RRC_CONNECTED </w:t>
      </w:r>
    </w:p>
    <w:p w14:paraId="322E6F4C" w14:textId="77777777" w:rsidR="008E3358" w:rsidRPr="000433F2" w:rsidRDefault="008E3358" w:rsidP="008E3358">
      <w:pPr>
        <w:pStyle w:val="Agreement"/>
      </w:pPr>
      <w:r w:rsidRPr="00D05102">
        <w:t>It is FFS whether RAN2 needs to handle PRACH capacity issues due to group notifications</w:t>
      </w:r>
      <w:r>
        <w:t xml:space="preserve"> </w:t>
      </w:r>
    </w:p>
    <w:p w14:paraId="3A707806" w14:textId="77777777" w:rsidR="008E3358" w:rsidRDefault="008E3358" w:rsidP="008E3358">
      <w:pPr>
        <w:pStyle w:val="Agreement"/>
      </w:pPr>
      <w:r w:rsidRPr="00D05102">
        <w:t>Use same group notification identity for both RRC_IDLE and RRC_INACTIVE states</w:t>
      </w:r>
    </w:p>
    <w:p w14:paraId="07B9479D" w14:textId="77777777" w:rsidR="008E3358" w:rsidRDefault="008E3358" w:rsidP="008E3358">
      <w:pPr>
        <w:pStyle w:val="Doc-text2"/>
      </w:pPr>
    </w:p>
    <w:p w14:paraId="69FD05CF" w14:textId="77777777" w:rsidR="008E3358" w:rsidRPr="00B62A25" w:rsidRDefault="008E3358" w:rsidP="008E3358">
      <w:pPr>
        <w:pStyle w:val="Doc-text2"/>
        <w:rPr>
          <w:b/>
        </w:rPr>
      </w:pPr>
      <w:r w:rsidRPr="00B62A25">
        <w:rPr>
          <w:b/>
        </w:rPr>
        <w:t>For the reply LS</w:t>
      </w:r>
    </w:p>
    <w:p w14:paraId="2AD4C3BF" w14:textId="77777777" w:rsidR="008E3358" w:rsidRDefault="008E3358" w:rsidP="008E3358">
      <w:pPr>
        <w:pStyle w:val="Agreement"/>
      </w:pPr>
      <w:r>
        <w:lastRenderedPageBreak/>
        <w:t>For non-supporting nodes, using MBS session ID will not work as it would impact non-MBS nodes. Unicast paging would work.</w:t>
      </w:r>
    </w:p>
    <w:p w14:paraId="3F663F4B" w14:textId="77777777" w:rsidR="008E3358" w:rsidRDefault="008E3358" w:rsidP="008E3358">
      <w:pPr>
        <w:pStyle w:val="Agreement"/>
      </w:pPr>
      <w:r>
        <w:t xml:space="preserve">For supporting nodes, using MBS session ID is feasible. </w:t>
      </w:r>
    </w:p>
    <w:p w14:paraId="3A504304" w14:textId="77777777" w:rsidR="008E3358" w:rsidRDefault="008E3358" w:rsidP="00373F48"/>
    <w:p w14:paraId="31C1D003" w14:textId="77777777" w:rsidR="007A3492" w:rsidRDefault="007A3492" w:rsidP="007A3492">
      <w:pPr>
        <w:pStyle w:val="Heading1"/>
      </w:pPr>
      <w:r w:rsidRPr="006E13D1">
        <w:t>2</w:t>
      </w:r>
      <w:r w:rsidRPr="006E13D1">
        <w:tab/>
      </w:r>
      <w:r>
        <w:t>Discussion</w:t>
      </w:r>
    </w:p>
    <w:p w14:paraId="7BBA6618" w14:textId="09D9DE03" w:rsidR="007A3492" w:rsidRDefault="007A3492" w:rsidP="007A3492">
      <w:pPr>
        <w:pStyle w:val="Heading2"/>
      </w:pPr>
      <w:r>
        <w:t>2.1</w:t>
      </w:r>
      <w:r>
        <w:tab/>
        <w:t>Channel for group notification</w:t>
      </w:r>
    </w:p>
    <w:p w14:paraId="14637222" w14:textId="2BAF3614" w:rsidR="007A3492" w:rsidRDefault="007A3492" w:rsidP="00373F48">
      <w:r>
        <w:t xml:space="preserve">From the RAN2 discussions it should be noted that we renamed group paging as shown in SA2 discussion to group notification as there is no agreements yet whether we should be using MCCH or PCCH (or something else) for the notification of multicast session. </w:t>
      </w:r>
    </w:p>
    <w:p w14:paraId="6DB174D7" w14:textId="063971DA" w:rsidR="007A3492" w:rsidRDefault="007A3492" w:rsidP="00373F48">
      <w:r>
        <w:rPr>
          <w:b/>
          <w:bCs/>
        </w:rPr>
        <w:t>Observation</w:t>
      </w:r>
      <w:r w:rsidR="007F182F">
        <w:rPr>
          <w:b/>
          <w:bCs/>
        </w:rPr>
        <w:t xml:space="preserve"> 1</w:t>
      </w:r>
      <w:r>
        <w:rPr>
          <w:b/>
          <w:bCs/>
        </w:rPr>
        <w:t xml:space="preserve">: </w:t>
      </w:r>
      <w:r>
        <w:t>It is FFS in RAN2 which channel is used for group notification</w:t>
      </w:r>
    </w:p>
    <w:p w14:paraId="067E6FAC" w14:textId="04769587" w:rsidR="007A3492" w:rsidRDefault="00E51265" w:rsidP="00373F48">
      <w:r>
        <w:t>In RAN2 past meetings we have agreed that delivery mode 1 is used for multicast services</w:t>
      </w:r>
      <w:r w:rsidR="006637A9">
        <w:t xml:space="preserve"> but so far delivery mode 2 has not been agreed to be used for multicast services.</w:t>
      </w:r>
      <w:r>
        <w:t xml:space="preserve"> For delivery mode 1 RAN2 has agreed that </w:t>
      </w:r>
      <w:r w:rsidR="00901E92">
        <w:t xml:space="preserve">a </w:t>
      </w:r>
      <w:r>
        <w:t>UE</w:t>
      </w:r>
      <w:r w:rsidR="00901E92">
        <w:t xml:space="preserve"> in RRC_CONNECTED</w:t>
      </w:r>
      <w:r>
        <w:t xml:space="preserve"> is not required to monitor group notification channel. Additionally</w:t>
      </w:r>
      <w:r w:rsidR="00901E92">
        <w:t>,</w:t>
      </w:r>
      <w:r>
        <w:t xml:space="preserve"> RAN2 has agreed </w:t>
      </w:r>
      <w:r w:rsidR="00901E92">
        <w:t xml:space="preserve">for a </w:t>
      </w:r>
      <w:r>
        <w:t xml:space="preserve">UE in RRC_CONNECTED state </w:t>
      </w:r>
      <w:r w:rsidR="00901E92">
        <w:t xml:space="preserve">that the network </w:t>
      </w:r>
      <w:r>
        <w:t>would provide MBS configuration in</w:t>
      </w:r>
      <w:r>
        <w:rPr>
          <w:i/>
          <w:iCs/>
        </w:rPr>
        <w:t xml:space="preserve"> </w:t>
      </w:r>
      <w:proofErr w:type="spellStart"/>
      <w:r>
        <w:rPr>
          <w:i/>
          <w:iCs/>
        </w:rPr>
        <w:t>RRCReconfiguration</w:t>
      </w:r>
      <w:proofErr w:type="spellEnd"/>
      <w:r>
        <w:t xml:space="preserve"> message. Additionally</w:t>
      </w:r>
      <w:r w:rsidR="00901E92">
        <w:t>,</w:t>
      </w:r>
      <w:r>
        <w:t xml:space="preserve"> RAN2 has so far only agreed to support multicast transmission in RRC_CONNECTED state. </w:t>
      </w:r>
    </w:p>
    <w:p w14:paraId="616F74D0" w14:textId="77777777" w:rsidR="00E51265" w:rsidRDefault="00E51265" w:rsidP="00373F48">
      <w:r>
        <w:t xml:space="preserve">As can be seen by above listed agreements that for </w:t>
      </w:r>
      <w:proofErr w:type="spellStart"/>
      <w:r>
        <w:t>gNB</w:t>
      </w:r>
      <w:proofErr w:type="spellEnd"/>
      <w:r>
        <w:t xml:space="preserve"> only supporting multicast services there is no need to provide multicast configuration for UEs in RRC_IDLE/RRC_INACTIVE</w:t>
      </w:r>
    </w:p>
    <w:p w14:paraId="439E6B55" w14:textId="529DA5D3" w:rsidR="00E51265" w:rsidRDefault="00E51265" w:rsidP="00373F48">
      <w:r>
        <w:rPr>
          <w:b/>
          <w:bCs/>
        </w:rPr>
        <w:t>Observation</w:t>
      </w:r>
      <w:r w:rsidR="007F182F">
        <w:rPr>
          <w:b/>
          <w:bCs/>
        </w:rPr>
        <w:t xml:space="preserve"> 2</w:t>
      </w:r>
      <w:r>
        <w:rPr>
          <w:b/>
          <w:bCs/>
        </w:rPr>
        <w:t xml:space="preserve">: </w:t>
      </w:r>
      <w:r w:rsidR="00901E92">
        <w:t xml:space="preserve">The network </w:t>
      </w:r>
      <w:r>
        <w:t>is not required to provide multicast configuration for UEs in RRC_IDLE/INACTIVE</w:t>
      </w:r>
      <w:r w:rsidR="00901E92">
        <w:t>.</w:t>
      </w:r>
    </w:p>
    <w:p w14:paraId="0534971F" w14:textId="58907D28" w:rsidR="00E51265" w:rsidRDefault="00E51265" w:rsidP="00373F48">
      <w:r>
        <w:t xml:space="preserve">Based on above it seems that </w:t>
      </w:r>
      <w:r w:rsidR="00901E92">
        <w:t xml:space="preserve">the network </w:t>
      </w:r>
      <w:r>
        <w:t xml:space="preserve">supporting multicast services does not need MCCH channel for any </w:t>
      </w:r>
      <w:r w:rsidR="00901E92">
        <w:t xml:space="preserve">other </w:t>
      </w:r>
      <w:r>
        <w:t xml:space="preserve">purpose </w:t>
      </w:r>
      <w:r w:rsidR="00901E92">
        <w:t xml:space="preserve">than </w:t>
      </w:r>
      <w:r>
        <w:t>possibly</w:t>
      </w:r>
      <w:r w:rsidR="00901E92">
        <w:t>,</w:t>
      </w:r>
      <w:r>
        <w:t xml:space="preserve"> if agreed</w:t>
      </w:r>
      <w:r w:rsidR="00901E92">
        <w:t>,</w:t>
      </w:r>
      <w:r>
        <w:t xml:space="preserve"> to support group notification</w:t>
      </w:r>
      <w:r w:rsidR="00901E92">
        <w:t>.</w:t>
      </w:r>
    </w:p>
    <w:p w14:paraId="017937A3" w14:textId="7318B121" w:rsidR="00E51265" w:rsidRDefault="00E51265" w:rsidP="00373F48">
      <w:r>
        <w:rPr>
          <w:b/>
          <w:bCs/>
        </w:rPr>
        <w:t>Observation</w:t>
      </w:r>
      <w:r w:rsidR="007F182F">
        <w:rPr>
          <w:b/>
          <w:bCs/>
        </w:rPr>
        <w:t xml:space="preserve"> 3</w:t>
      </w:r>
      <w:r>
        <w:rPr>
          <w:b/>
          <w:bCs/>
        </w:rPr>
        <w:t xml:space="preserve">: </w:t>
      </w:r>
      <w:r w:rsidR="00901E92">
        <w:t xml:space="preserve">The network </w:t>
      </w:r>
      <w:r w:rsidR="005E1628">
        <w:t xml:space="preserve">supporting multicast services </w:t>
      </w:r>
      <w:r>
        <w:t>does not require MCCH channel for any</w:t>
      </w:r>
      <w:r w:rsidR="00901E92">
        <w:t xml:space="preserve"> other</w:t>
      </w:r>
      <w:r>
        <w:t xml:space="preserve"> purpose </w:t>
      </w:r>
      <w:r w:rsidR="00901E92">
        <w:t>than</w:t>
      </w:r>
      <w:r>
        <w:t xml:space="preserve"> possibly</w:t>
      </w:r>
      <w:r w:rsidR="00901E92">
        <w:t>,</w:t>
      </w:r>
      <w:r>
        <w:t xml:space="preserve"> if agreed</w:t>
      </w:r>
      <w:r w:rsidR="00901E92">
        <w:t>,</w:t>
      </w:r>
      <w:r>
        <w:t xml:space="preserve"> to support group notification</w:t>
      </w:r>
    </w:p>
    <w:p w14:paraId="173C5B73" w14:textId="3E9AA647" w:rsidR="005E1628" w:rsidRDefault="005E1628" w:rsidP="00373F48">
      <w:r>
        <w:t xml:space="preserve">From our point of view it is desirable that </w:t>
      </w:r>
      <w:r w:rsidR="00901E92">
        <w:t xml:space="preserve">the network that does not use </w:t>
      </w:r>
      <w:r>
        <w:t xml:space="preserve">broadcast services is not required to </w:t>
      </w:r>
      <w:r w:rsidR="00CF066B">
        <w:t xml:space="preserve">broadcast </w:t>
      </w:r>
      <w:r>
        <w:t>MCCH channel in the system as it would simplify NW implementation and also in our view UE implementation as then UE could follow regular paging channel to get group notifications to transfer UE to RRC_CONNECTED to receive multicast services.</w:t>
      </w:r>
      <w:r w:rsidR="00CF066B">
        <w:t xml:space="preserve"> </w:t>
      </w:r>
      <w:r w:rsidR="00717769">
        <w:t>Also</w:t>
      </w:r>
      <w:r w:rsidR="00CF066B">
        <w:t xml:space="preserve">, the definition and support of MCCH for multicast for the solemn purpose of group notification </w:t>
      </w:r>
      <w:r w:rsidR="00717769">
        <w:t xml:space="preserve">seems unnecessary considering PCCH is already available and could be enhanced to support group notification. </w:t>
      </w:r>
      <w:r w:rsidR="00CF066B">
        <w:t xml:space="preserve"> </w:t>
      </w:r>
    </w:p>
    <w:p w14:paraId="4668CF43" w14:textId="3EBDF8C7" w:rsidR="005E1628" w:rsidRPr="005E1628" w:rsidRDefault="005E1628" w:rsidP="00373F48">
      <w:r>
        <w:rPr>
          <w:b/>
          <w:bCs/>
        </w:rPr>
        <w:t>Proposal</w:t>
      </w:r>
      <w:r w:rsidR="007F182F">
        <w:rPr>
          <w:b/>
          <w:bCs/>
        </w:rPr>
        <w:t xml:space="preserve"> 1</w:t>
      </w:r>
      <w:r>
        <w:rPr>
          <w:b/>
          <w:bCs/>
        </w:rPr>
        <w:t xml:space="preserve">: </w:t>
      </w:r>
      <w:r>
        <w:t xml:space="preserve">Use </w:t>
      </w:r>
      <w:r w:rsidR="006637A9">
        <w:t xml:space="preserve">paging </w:t>
      </w:r>
      <w:r>
        <w:t>for group notifications</w:t>
      </w:r>
    </w:p>
    <w:p w14:paraId="132B6B97" w14:textId="4D72FFBA" w:rsidR="000B16E2" w:rsidRDefault="000B16E2" w:rsidP="000B16E2">
      <w:pPr>
        <w:pStyle w:val="Heading3"/>
      </w:pPr>
      <w:r>
        <w:t>2.1.1</w:t>
      </w:r>
      <w:r>
        <w:tab/>
        <w:t>Details of PCCH group notification design</w:t>
      </w:r>
    </w:p>
    <w:p w14:paraId="5266CD97" w14:textId="7F8C9E4B" w:rsidR="000B16E2" w:rsidRDefault="000B16E2" w:rsidP="000B16E2">
      <w:r>
        <w:t xml:space="preserve">A group notification mechanism i.e. paging mechanism </w:t>
      </w:r>
      <w:r w:rsidR="00D143CA">
        <w:t xml:space="preserve">utilized by PCCH </w:t>
      </w:r>
      <w:r>
        <w:t>needs to consider various aspects:</w:t>
      </w:r>
    </w:p>
    <w:p w14:paraId="4CE9F20C" w14:textId="77777777" w:rsidR="000B16E2" w:rsidRDefault="000B16E2" w:rsidP="000B16E2">
      <w:pPr>
        <w:pStyle w:val="ListParagraph"/>
        <w:numPr>
          <w:ilvl w:val="0"/>
          <w:numId w:val="8"/>
        </w:numPr>
      </w:pPr>
      <w:r>
        <w:t>What is DRX/paging occasion for group paging mechanism?</w:t>
      </w:r>
    </w:p>
    <w:p w14:paraId="0849299F" w14:textId="77777777" w:rsidR="000B16E2" w:rsidRDefault="000B16E2" w:rsidP="000B16E2">
      <w:pPr>
        <w:pStyle w:val="ListParagraph"/>
        <w:numPr>
          <w:ilvl w:val="0"/>
          <w:numId w:val="8"/>
        </w:numPr>
      </w:pPr>
      <w:r>
        <w:t>Do we have separate paging channel for group paging?</w:t>
      </w:r>
    </w:p>
    <w:p w14:paraId="43F0E88C" w14:textId="738C76AA" w:rsidR="00EA15EE" w:rsidRDefault="00EA15EE" w:rsidP="000B16E2">
      <w:proofErr w:type="gramStart"/>
      <w:r>
        <w:t>In order to</w:t>
      </w:r>
      <w:proofErr w:type="gramEnd"/>
      <w:r>
        <w:t xml:space="preserve"> get most benefit from group paging overhead it would be desirable that for a multicast service UEs would be listening to same paging occasion:</w:t>
      </w:r>
    </w:p>
    <w:p w14:paraId="6EB13B1C" w14:textId="59D3041A" w:rsidR="00EA15EE" w:rsidRPr="00EA15EE" w:rsidRDefault="00EA15EE" w:rsidP="000B16E2">
      <w:r>
        <w:rPr>
          <w:b/>
          <w:bCs/>
        </w:rPr>
        <w:t>Observation</w:t>
      </w:r>
      <w:r w:rsidR="007F182F">
        <w:rPr>
          <w:b/>
          <w:bCs/>
        </w:rPr>
        <w:t xml:space="preserve"> 4</w:t>
      </w:r>
      <w:r>
        <w:rPr>
          <w:b/>
          <w:bCs/>
        </w:rPr>
        <w:t xml:space="preserve">: </w:t>
      </w:r>
      <w:r>
        <w:t xml:space="preserve">From overhead point of view it would be desirable that all UEs follow same paging occasions for </w:t>
      </w:r>
      <w:r w:rsidR="003A3133">
        <w:t xml:space="preserve">a </w:t>
      </w:r>
      <w:r>
        <w:t>given multicast service</w:t>
      </w:r>
    </w:p>
    <w:p w14:paraId="7D1B88D9" w14:textId="6BBD3107" w:rsidR="000B16E2" w:rsidRDefault="00EA15EE" w:rsidP="000B16E2">
      <w:r>
        <w:t>But f</w:t>
      </w:r>
      <w:r w:rsidR="000B16E2">
        <w:t>rom UE point of view it would be desirable to have paging occasions simultaneously with unicast paging but naturally this does not work with group paging</w:t>
      </w:r>
      <w:r>
        <w:t xml:space="preserve"> if all the UEs follow same paging occasions for group notification</w:t>
      </w:r>
      <w:r w:rsidR="000B16E2">
        <w:t xml:space="preserve"> as there is no way to ensure that all the UEs listening to same group paging occasions would be also </w:t>
      </w:r>
      <w:r w:rsidR="00D143CA">
        <w:t xml:space="preserve">be </w:t>
      </w:r>
      <w:r w:rsidR="000B16E2">
        <w:t xml:space="preserve">listening at the same time to unicast paging unless we would modify existing unicast paging mechanism. This would not be wise thing to do as it would result in PRACH overload as unicast paging occasions would be concentrated. </w:t>
      </w:r>
    </w:p>
    <w:p w14:paraId="540ED22D" w14:textId="0C15DB61" w:rsidR="00591269" w:rsidRDefault="00591269" w:rsidP="000B16E2">
      <w:r>
        <w:t>Alternatively</w:t>
      </w:r>
      <w:r w:rsidR="00AB50F8">
        <w:t>,</w:t>
      </w:r>
      <w:r>
        <w:t xml:space="preserve"> one could consider that </w:t>
      </w:r>
      <w:r w:rsidR="00AB50F8">
        <w:t xml:space="preserve">the network </w:t>
      </w:r>
      <w:r>
        <w:t>sends group notification in the same occasions as UE is listening to unicast paging but this would then diminish the gains regarding overhead as NW would need to send notification for same service in many occasions.</w:t>
      </w:r>
    </w:p>
    <w:p w14:paraId="101EBB00" w14:textId="395FE6BC" w:rsidR="00591269" w:rsidRDefault="00591269" w:rsidP="000B16E2">
      <w:r>
        <w:rPr>
          <w:b/>
          <w:bCs/>
        </w:rPr>
        <w:lastRenderedPageBreak/>
        <w:t>Observation</w:t>
      </w:r>
      <w:r w:rsidR="007F182F">
        <w:rPr>
          <w:b/>
          <w:bCs/>
        </w:rPr>
        <w:t xml:space="preserve"> 5</w:t>
      </w:r>
      <w:r>
        <w:rPr>
          <w:b/>
          <w:bCs/>
        </w:rPr>
        <w:t xml:space="preserve">: </w:t>
      </w:r>
      <w:r>
        <w:t>From overhead point of view it would not be good that UE only listens to legacy unicast paging occasions for group notification</w:t>
      </w:r>
    </w:p>
    <w:p w14:paraId="402A74B6" w14:textId="39F5D061" w:rsidR="00591269" w:rsidRDefault="00591269" w:rsidP="000B16E2">
      <w:r>
        <w:rPr>
          <w:b/>
          <w:bCs/>
        </w:rPr>
        <w:t>Proposal</w:t>
      </w:r>
      <w:r w:rsidR="007F182F">
        <w:rPr>
          <w:b/>
          <w:bCs/>
        </w:rPr>
        <w:t xml:space="preserve"> 2</w:t>
      </w:r>
      <w:r>
        <w:rPr>
          <w:b/>
          <w:bCs/>
        </w:rPr>
        <w:t xml:space="preserve">: </w:t>
      </w:r>
      <w:r>
        <w:t>For group paging UE may be required to monitor different paging occasions compared to legacy unicast paging</w:t>
      </w:r>
    </w:p>
    <w:p w14:paraId="564CCDCF" w14:textId="4D23B637" w:rsidR="00133131" w:rsidRDefault="00133131" w:rsidP="00133131">
      <w:proofErr w:type="gramStart"/>
      <w:r>
        <w:t>Assuming that</w:t>
      </w:r>
      <w:proofErr w:type="gramEnd"/>
      <w:r>
        <w:t xml:space="preserve"> we use different identity to determine paging occasions for group paging (e.g. TMGI or 5G-S-TMSI) then one needs to consider do we reuse existing paging occasion formula or define new one. From simplicity point of view reusing existing formula would be simple but on the other hand it can cause that in some occasions there is concentration of </w:t>
      </w:r>
      <w:proofErr w:type="spellStart"/>
      <w:r>
        <w:t>pagings</w:t>
      </w:r>
      <w:proofErr w:type="spellEnd"/>
      <w:r>
        <w:t xml:space="preserve"> as both unicast and multicast paging may “collide”. </w:t>
      </w:r>
    </w:p>
    <w:p w14:paraId="0F7CDEEA" w14:textId="317E955A" w:rsidR="000B16E2" w:rsidRDefault="000B16E2" w:rsidP="000B16E2">
      <w:r>
        <w:rPr>
          <w:b/>
          <w:bCs/>
        </w:rPr>
        <w:t xml:space="preserve">Observation </w:t>
      </w:r>
      <w:r w:rsidR="007F182F">
        <w:rPr>
          <w:b/>
          <w:bCs/>
        </w:rPr>
        <w:t>6</w:t>
      </w:r>
      <w:r>
        <w:rPr>
          <w:b/>
          <w:bCs/>
        </w:rPr>
        <w:t xml:space="preserve">: </w:t>
      </w:r>
      <w:r>
        <w:t>By defining new formula for paging occasions calculation one could avoid simultaneous need for unicast and group paging.</w:t>
      </w:r>
    </w:p>
    <w:p w14:paraId="4CE97C7A" w14:textId="120E2E62" w:rsidR="00133131" w:rsidRDefault="00133131" w:rsidP="000B16E2">
      <w:r>
        <w:t>But as it is possible easily to indicate multicast service identity in the same paging message as unicast paging and we assume that there won</w:t>
      </w:r>
      <w:r w:rsidR="008B55EA">
        <w:t>’</w:t>
      </w:r>
      <w:r>
        <w:t xml:space="preserve">t be very frequent notifications for multicast services we think we could start the design just by reusing </w:t>
      </w:r>
      <w:r w:rsidR="002A16A3">
        <w:t xml:space="preserve">the </w:t>
      </w:r>
      <w:r>
        <w:t>existing paging formula and then if later found we can easily modify paging formula for multicast paging.</w:t>
      </w:r>
      <w:r w:rsidR="008B55EA">
        <w:t xml:space="preserve"> </w:t>
      </w:r>
      <w:r w:rsidR="006F23C8">
        <w:t>When reusing the existing paging formula</w:t>
      </w:r>
      <w:r w:rsidR="00DF290C">
        <w:t xml:space="preserve"> with different paging identity for multicast services</w:t>
      </w:r>
      <w:r w:rsidR="008B55EA">
        <w:t xml:space="preserve">, </w:t>
      </w:r>
      <w:r w:rsidR="00FC4746">
        <w:t xml:space="preserve">paging occasions of different services </w:t>
      </w:r>
      <w:r w:rsidR="006A3A07">
        <w:t>will not be the same</w:t>
      </w:r>
      <w:r w:rsidR="00A01F6C">
        <w:t xml:space="preserve">, which should even the load on </w:t>
      </w:r>
      <w:r w:rsidR="00B81B16">
        <w:t>PCCH.</w:t>
      </w:r>
      <w:r w:rsidR="002A16A3">
        <w:t xml:space="preserve">  </w:t>
      </w:r>
    </w:p>
    <w:p w14:paraId="3E82150C" w14:textId="56EEDF0C" w:rsidR="00133131" w:rsidRPr="00133131" w:rsidRDefault="00133131" w:rsidP="000B16E2">
      <w:r>
        <w:rPr>
          <w:b/>
          <w:bCs/>
        </w:rPr>
        <w:t>Proposal</w:t>
      </w:r>
      <w:r w:rsidR="007F182F">
        <w:rPr>
          <w:b/>
          <w:bCs/>
        </w:rPr>
        <w:t xml:space="preserve"> 3</w:t>
      </w:r>
      <w:r>
        <w:rPr>
          <w:b/>
          <w:bCs/>
        </w:rPr>
        <w:t xml:space="preserve">: </w:t>
      </w:r>
      <w:r>
        <w:t>Assume that we use existing paging formula for group paging. FFS whether there is need to shift group paging not to collide with unicast paging</w:t>
      </w:r>
    </w:p>
    <w:p w14:paraId="44807C77" w14:textId="77777777" w:rsidR="000B16E2" w:rsidRDefault="000B16E2" w:rsidP="000B16E2">
      <w:r>
        <w:t>Then one would need to also consider what is paging DRX for group paging. For unicast paging in the system information one provides a default DRX setting and same could be followed for group paging as well. Whether there is need for different DRX setting for group paging could be possible but probably not urgent to decide at this point as realization of that should be simple.</w:t>
      </w:r>
    </w:p>
    <w:p w14:paraId="1033C9AF" w14:textId="180FE8A7" w:rsidR="000B16E2" w:rsidRPr="00700A77" w:rsidRDefault="00133131" w:rsidP="000B16E2">
      <w:r>
        <w:rPr>
          <w:b/>
          <w:bCs/>
        </w:rPr>
        <w:t>Proposal</w:t>
      </w:r>
      <w:r w:rsidR="007F182F">
        <w:rPr>
          <w:b/>
          <w:bCs/>
        </w:rPr>
        <w:t xml:space="preserve"> 4</w:t>
      </w:r>
      <w:r w:rsidR="000B16E2">
        <w:rPr>
          <w:b/>
          <w:bCs/>
        </w:rPr>
        <w:t xml:space="preserve">: </w:t>
      </w:r>
      <w:r w:rsidR="000B16E2">
        <w:t>Paging DRX for group paging could follow unicast default DRX paging cycl</w:t>
      </w:r>
      <w:r>
        <w:t>e. It could be left FFS whether</w:t>
      </w:r>
      <w:r w:rsidR="000B16E2">
        <w:t xml:space="preserve"> new cycle </w:t>
      </w:r>
      <w:r>
        <w:t>will</w:t>
      </w:r>
      <w:r w:rsidR="000B16E2">
        <w:t xml:space="preserve"> be defined as well.</w:t>
      </w:r>
    </w:p>
    <w:p w14:paraId="2DCCF9FE" w14:textId="77777777" w:rsidR="000B16E2" w:rsidRDefault="000B16E2" w:rsidP="000B16E2">
      <w:r>
        <w:t xml:space="preserve">The group paging RRC message can be introduced through adding a new paging identifier to existing paging message, adding new PCCH message type or through the definition of a new group paging channel, which requires an allocation of dedicated RNTI value for this purpose. </w:t>
      </w:r>
    </w:p>
    <w:p w14:paraId="2B9F60B0" w14:textId="02A122A6" w:rsidR="000B16E2" w:rsidRDefault="000B16E2" w:rsidP="000B16E2">
      <w:r>
        <w:t xml:space="preserve">Adding new </w:t>
      </w:r>
      <w:proofErr w:type="spellStart"/>
      <w:r w:rsidRPr="00A62BA1">
        <w:rPr>
          <w:i/>
          <w:iCs/>
        </w:rPr>
        <w:t>PagingUE</w:t>
      </w:r>
      <w:proofErr w:type="spellEnd"/>
      <w:r w:rsidRPr="00A62BA1">
        <w:rPr>
          <w:i/>
          <w:iCs/>
        </w:rPr>
        <w:t>-Identity</w:t>
      </w:r>
      <w:r>
        <w:rPr>
          <w:i/>
          <w:iCs/>
        </w:rPr>
        <w:t xml:space="preserve"> </w:t>
      </w:r>
      <w:r>
        <w:t xml:space="preserve">to existing paging message is possible through ASN.1 extension mechanism. This would be rather simple alternative although paging message size through the extension will increase somewhat. From ASN.1 coding efficiency point of view better alternative could be to define new PCCH message type for group paging. </w:t>
      </w:r>
    </w:p>
    <w:p w14:paraId="1C4D0A7E" w14:textId="77777777" w:rsidR="000B16E2" w:rsidRDefault="000B16E2" w:rsidP="000B16E2">
      <w:r>
        <w:t xml:space="preserve">If we </w:t>
      </w:r>
      <w:r w:rsidRPr="00B17514">
        <w:t>use different</w:t>
      </w:r>
      <w:r>
        <w:t>/new</w:t>
      </w:r>
      <w:r w:rsidRPr="00B17514">
        <w:t xml:space="preserve"> paging message, we </w:t>
      </w:r>
      <w:r>
        <w:t>will</w:t>
      </w:r>
      <w:r w:rsidRPr="00B17514">
        <w:t xml:space="preserve"> have problem</w:t>
      </w:r>
      <w:r>
        <w:t xml:space="preserve"> if we use same paging occasion formula for both unicast and group paging</w:t>
      </w:r>
      <w:r w:rsidRPr="00B17514">
        <w:t xml:space="preserve"> </w:t>
      </w:r>
      <w:r>
        <w:t xml:space="preserve">that in some situation network would need to page both unicast and group at same occasion. This would not be possible with different paging message but would be possible if just add new paging identity to the existing paging message. </w:t>
      </w:r>
    </w:p>
    <w:p w14:paraId="52985359" w14:textId="4D13CC82" w:rsidR="000B16E2" w:rsidRDefault="000B16E2" w:rsidP="000B16E2">
      <w:r>
        <w:rPr>
          <w:b/>
          <w:bCs/>
        </w:rPr>
        <w:t xml:space="preserve">Observation </w:t>
      </w:r>
      <w:r w:rsidR="007F182F">
        <w:rPr>
          <w:b/>
          <w:bCs/>
        </w:rPr>
        <w:t>7</w:t>
      </w:r>
      <w:r>
        <w:rPr>
          <w:b/>
          <w:bCs/>
        </w:rPr>
        <w:t xml:space="preserve">: </w:t>
      </w:r>
      <w:r>
        <w:t>If we define a new</w:t>
      </w:r>
      <w:r w:rsidRPr="00B17514">
        <w:t xml:space="preserve"> paging message </w:t>
      </w:r>
      <w:r>
        <w:t>it would not be possible to use existing paging occasion formula for both unicast and group paging</w:t>
      </w:r>
      <w:r w:rsidRPr="00B17514">
        <w:t xml:space="preserve"> </w:t>
      </w:r>
      <w:r>
        <w:t>without impact to one of the services as in some situation network would need to page both unicast and group at same occasion.</w:t>
      </w:r>
    </w:p>
    <w:p w14:paraId="62C0CAF9" w14:textId="199BDEF4" w:rsidR="00133131" w:rsidRPr="00133131" w:rsidRDefault="00133131" w:rsidP="000B16E2">
      <w:r>
        <w:rPr>
          <w:b/>
          <w:bCs/>
        </w:rPr>
        <w:t>Proposal</w:t>
      </w:r>
      <w:r w:rsidR="007F182F">
        <w:rPr>
          <w:b/>
          <w:bCs/>
        </w:rPr>
        <w:t xml:space="preserve"> 5</w:t>
      </w:r>
      <w:r>
        <w:rPr>
          <w:b/>
          <w:bCs/>
        </w:rPr>
        <w:t xml:space="preserve">: </w:t>
      </w:r>
      <w:r>
        <w:t>Add new paging identity the paging message to indicate multicast paging (e.g. TMGI)</w:t>
      </w:r>
    </w:p>
    <w:p w14:paraId="06140DBE" w14:textId="3D63DBCD" w:rsidR="000B16E2" w:rsidRDefault="000B16E2" w:rsidP="000B16E2">
      <w:r>
        <w:t xml:space="preserve"> </w:t>
      </w:r>
    </w:p>
    <w:p w14:paraId="1A37C034" w14:textId="56CDDE2F" w:rsidR="007A3492" w:rsidRPr="007A3492" w:rsidRDefault="007A3492" w:rsidP="007A3492">
      <w:pPr>
        <w:pStyle w:val="Heading2"/>
      </w:pPr>
      <w:r>
        <w:t>2.2</w:t>
      </w:r>
      <w:r>
        <w:tab/>
        <w:t>PRACH for group notification</w:t>
      </w:r>
    </w:p>
    <w:p w14:paraId="61BCB452" w14:textId="77777777" w:rsidR="000E5AA9" w:rsidRDefault="000B16E2" w:rsidP="000B16E2">
      <w:r>
        <w:t xml:space="preserve">Another issue with group paging is that many UEs would start PRACH procedure simultaneously. This would need some sort of handling to avoid congestion on PRACH resource. The PRACH resources configured in SIB1 are configured for a typical unicast load in a cell when PRACH transmissions are distributed over time more evenly. If there are too few PRACH resources, then random-access procedures are likely to fail due to collisions. On the other hand, configuring too much PRACH resources all the time (statically) would be wasteful. The number of UEs that joined an MBS multicast session can change quite dynamically, which means that the network would need to update system information frequently if it wants to keep the PRACH resources in proportion to the number of UEs that may respond to the group paging. The frequent system information updates would impact at least all UEs interested in MBS </w:t>
      </w:r>
      <w:proofErr w:type="gramStart"/>
      <w:r>
        <w:t>assuming that</w:t>
      </w:r>
      <w:proofErr w:type="gramEnd"/>
      <w:r>
        <w:t xml:space="preserve"> MBS SIB carries PRACH configuration for the group paging. </w:t>
      </w:r>
    </w:p>
    <w:p w14:paraId="6D1D50DF" w14:textId="687B751A" w:rsidR="000E5AA9" w:rsidRDefault="000E5AA9" w:rsidP="000B16E2">
      <w:r>
        <w:lastRenderedPageBreak/>
        <w:t>Regarding use cases for group notification requiring possible lots of accesses that would not tolerate delays could be e.g. public safety scenario where one should not cause additional excessive delay due to PRACH congestion</w:t>
      </w:r>
      <w:r w:rsidR="001427F0">
        <w:t>.</w:t>
      </w:r>
    </w:p>
    <w:p w14:paraId="5B69C6DF" w14:textId="3B72782B" w:rsidR="000E5AA9" w:rsidRPr="000E5AA9" w:rsidRDefault="000E5AA9" w:rsidP="000B16E2">
      <w:r>
        <w:rPr>
          <w:b/>
          <w:bCs/>
        </w:rPr>
        <w:t>Observation</w:t>
      </w:r>
      <w:r w:rsidR="002240AF">
        <w:rPr>
          <w:b/>
          <w:bCs/>
        </w:rPr>
        <w:t xml:space="preserve"> </w:t>
      </w:r>
      <w:r w:rsidR="007F182F">
        <w:rPr>
          <w:b/>
          <w:bCs/>
        </w:rPr>
        <w:t>8</w:t>
      </w:r>
      <w:r>
        <w:rPr>
          <w:b/>
          <w:bCs/>
        </w:rPr>
        <w:t xml:space="preserve">: </w:t>
      </w:r>
      <w:r>
        <w:t>There are use cases (e.g. public safety) which does not tolerate excessive delays caused by PRACH overload</w:t>
      </w:r>
      <w:r w:rsidR="001427F0">
        <w:t>.</w:t>
      </w:r>
    </w:p>
    <w:p w14:paraId="53DA73E7" w14:textId="3D8DD023" w:rsidR="000B16E2" w:rsidRDefault="000B16E2" w:rsidP="000B16E2">
      <w:r>
        <w:t xml:space="preserve">There are various ways how to deal with this but naturally this comes with extra complexity to existing PRACH procedure e.g. one could provide different PRACH resources for group paging purpose or distribute access for UEs in time. But it should be noted that without group paging if </w:t>
      </w:r>
      <w:r w:rsidR="008A21A4">
        <w:t xml:space="preserve">the network </w:t>
      </w:r>
      <w:r>
        <w:t>needs to page lots of UEs simultaneously with unicast paging similar issue with PRACH capacity will be there.</w:t>
      </w:r>
    </w:p>
    <w:p w14:paraId="7E9D5468" w14:textId="1CF18B97" w:rsidR="000B16E2" w:rsidRPr="000E5AA9" w:rsidRDefault="000E5AA9" w:rsidP="000B16E2">
      <w:pPr>
        <w:rPr>
          <w:i/>
          <w:iCs/>
          <w:lang w:eastAsia="sv-SE"/>
        </w:rPr>
      </w:pPr>
      <w:r>
        <w:rPr>
          <w:b/>
          <w:bCs/>
        </w:rPr>
        <w:t>Proposal</w:t>
      </w:r>
      <w:r w:rsidR="007F182F">
        <w:rPr>
          <w:b/>
          <w:bCs/>
        </w:rPr>
        <w:t xml:space="preserve"> 6</w:t>
      </w:r>
      <w:r w:rsidR="000B16E2" w:rsidRPr="00A62BA1">
        <w:rPr>
          <w:b/>
          <w:bCs/>
        </w:rPr>
        <w:t>:</w:t>
      </w:r>
      <w:r>
        <w:rPr>
          <w:b/>
          <w:bCs/>
        </w:rPr>
        <w:t xml:space="preserve"> </w:t>
      </w:r>
      <w:r>
        <w:t>RAN2 needs to have solution to solve PRACH overload issue e.g. by providing more temporary resources in the group notification and/or distributing accesses in time</w:t>
      </w:r>
    </w:p>
    <w:p w14:paraId="392F38C4" w14:textId="77777777" w:rsidR="00373F48" w:rsidRPr="006E13D1" w:rsidRDefault="00373F48" w:rsidP="00373F48">
      <w:pPr>
        <w:pStyle w:val="Heading1"/>
      </w:pPr>
      <w:r w:rsidRPr="006E13D1">
        <w:t>4</w:t>
      </w:r>
      <w:r w:rsidRPr="006E13D1">
        <w:tab/>
      </w:r>
      <w:r>
        <w:t>Conclusion</w:t>
      </w:r>
    </w:p>
    <w:p w14:paraId="63A19802" w14:textId="77777777" w:rsidR="00373F48" w:rsidRPr="006E13D1" w:rsidRDefault="00373F48" w:rsidP="00373F48">
      <w:r>
        <w:t>The analysis of the MBS session activation notification using MBS session ID provided led to the following observations:</w:t>
      </w:r>
    </w:p>
    <w:p w14:paraId="5A3DB6C1" w14:textId="4631A6B7" w:rsidR="007F182F" w:rsidRPr="000B1F8E" w:rsidRDefault="007F182F" w:rsidP="007F182F">
      <w:r w:rsidRPr="000B1F8E">
        <w:rPr>
          <w:b/>
          <w:bCs/>
        </w:rPr>
        <w:t>Observation</w:t>
      </w:r>
      <w:r>
        <w:rPr>
          <w:b/>
          <w:bCs/>
        </w:rPr>
        <w:t xml:space="preserve"> 1</w:t>
      </w:r>
      <w:r w:rsidRPr="000B1F8E">
        <w:rPr>
          <w:b/>
          <w:bCs/>
        </w:rPr>
        <w:t xml:space="preserve">: </w:t>
      </w:r>
      <w:r w:rsidRPr="000B1F8E">
        <w:t>It is FFS in RAN2 which channel is used for group notification</w:t>
      </w:r>
    </w:p>
    <w:p w14:paraId="0C98F68A" w14:textId="120C7AF0" w:rsidR="007F182F" w:rsidRPr="000B1F8E" w:rsidRDefault="007F182F" w:rsidP="007F182F">
      <w:r w:rsidRPr="000B1F8E">
        <w:rPr>
          <w:b/>
          <w:bCs/>
        </w:rPr>
        <w:t>Observation</w:t>
      </w:r>
      <w:r>
        <w:rPr>
          <w:b/>
          <w:bCs/>
        </w:rPr>
        <w:t xml:space="preserve"> 2</w:t>
      </w:r>
      <w:r w:rsidRPr="000B1F8E">
        <w:rPr>
          <w:b/>
          <w:bCs/>
        </w:rPr>
        <w:t xml:space="preserve">: </w:t>
      </w:r>
      <w:r w:rsidRPr="000B1F8E">
        <w:t>The network is not required to provide multicast configuration for UEs in RRC_IDLE/INACTIVE.</w:t>
      </w:r>
    </w:p>
    <w:p w14:paraId="6336B93D" w14:textId="1E41082C" w:rsidR="007F182F" w:rsidRPr="000B1F8E" w:rsidRDefault="007F182F" w:rsidP="007F182F">
      <w:r w:rsidRPr="000B1F8E">
        <w:rPr>
          <w:b/>
          <w:bCs/>
        </w:rPr>
        <w:t>Observation</w:t>
      </w:r>
      <w:r>
        <w:rPr>
          <w:b/>
          <w:bCs/>
        </w:rPr>
        <w:t xml:space="preserve"> 3</w:t>
      </w:r>
      <w:r w:rsidRPr="000B1F8E">
        <w:rPr>
          <w:b/>
          <w:bCs/>
        </w:rPr>
        <w:t xml:space="preserve">: </w:t>
      </w:r>
      <w:r w:rsidRPr="000B1F8E">
        <w:t>The network supporting multicast services does not require MCCH channel for any other purpose than possibly, if agreed, to support group notification</w:t>
      </w:r>
    </w:p>
    <w:p w14:paraId="456D4056" w14:textId="0C05F2DA" w:rsidR="007F182F" w:rsidRPr="000B1F8E" w:rsidRDefault="007F182F" w:rsidP="007F182F">
      <w:r w:rsidRPr="000B1F8E">
        <w:rPr>
          <w:b/>
          <w:bCs/>
        </w:rPr>
        <w:t>Observation</w:t>
      </w:r>
      <w:r>
        <w:rPr>
          <w:b/>
          <w:bCs/>
        </w:rPr>
        <w:t xml:space="preserve"> 4</w:t>
      </w:r>
      <w:r w:rsidRPr="000B1F8E">
        <w:rPr>
          <w:b/>
          <w:bCs/>
        </w:rPr>
        <w:t xml:space="preserve">: </w:t>
      </w:r>
      <w:r w:rsidRPr="000B1F8E">
        <w:t>From overhead point of view it would be desirable that all UEs follow same paging occasions for a given multicast service</w:t>
      </w:r>
    </w:p>
    <w:p w14:paraId="0B4A01A8" w14:textId="17C58D5A" w:rsidR="007F182F" w:rsidRPr="000B1F8E" w:rsidRDefault="007F182F" w:rsidP="007F182F">
      <w:r w:rsidRPr="000B1F8E">
        <w:rPr>
          <w:b/>
          <w:bCs/>
        </w:rPr>
        <w:t>Observation</w:t>
      </w:r>
      <w:r>
        <w:rPr>
          <w:b/>
          <w:bCs/>
        </w:rPr>
        <w:t xml:space="preserve"> 5</w:t>
      </w:r>
      <w:r w:rsidRPr="000B1F8E">
        <w:rPr>
          <w:b/>
          <w:bCs/>
        </w:rPr>
        <w:t xml:space="preserve">: </w:t>
      </w:r>
      <w:r w:rsidRPr="000B1F8E">
        <w:t>From overhead point of view it would not be good that UE only listens to legacy unicast paging occasions for group notification</w:t>
      </w:r>
    </w:p>
    <w:p w14:paraId="312E386A" w14:textId="0C9B1248" w:rsidR="007F182F" w:rsidRPr="000B1F8E" w:rsidRDefault="007F182F" w:rsidP="007F182F">
      <w:r w:rsidRPr="000B1F8E">
        <w:rPr>
          <w:b/>
          <w:bCs/>
        </w:rPr>
        <w:t xml:space="preserve">Observation </w:t>
      </w:r>
      <w:r>
        <w:rPr>
          <w:b/>
          <w:bCs/>
        </w:rPr>
        <w:t>6</w:t>
      </w:r>
      <w:r w:rsidRPr="000B1F8E">
        <w:rPr>
          <w:b/>
          <w:bCs/>
        </w:rPr>
        <w:t xml:space="preserve">: </w:t>
      </w:r>
      <w:r w:rsidRPr="000B1F8E">
        <w:t>By defining new formula for paging occasions calculation one could avoid simultaneous need for unicast and group paging.</w:t>
      </w:r>
    </w:p>
    <w:p w14:paraId="5536FEB1" w14:textId="3F40E3C8" w:rsidR="007F182F" w:rsidRPr="000B1F8E" w:rsidRDefault="007F182F" w:rsidP="007F182F">
      <w:r w:rsidRPr="000B1F8E">
        <w:rPr>
          <w:b/>
          <w:bCs/>
        </w:rPr>
        <w:t xml:space="preserve">Observation </w:t>
      </w:r>
      <w:r>
        <w:rPr>
          <w:b/>
          <w:bCs/>
        </w:rPr>
        <w:t>7</w:t>
      </w:r>
      <w:r w:rsidRPr="000B1F8E">
        <w:rPr>
          <w:b/>
          <w:bCs/>
        </w:rPr>
        <w:t xml:space="preserve">: </w:t>
      </w:r>
      <w:r w:rsidRPr="000B1F8E">
        <w:t>If we define a new paging message it would not be possible to use existing paging occasion formula for both unicast and group paging without impact to one of the services as in some situation network would need to page both unicast and group at same occasion.</w:t>
      </w:r>
    </w:p>
    <w:p w14:paraId="39D5B161" w14:textId="448E515C" w:rsidR="007F182F" w:rsidRPr="000B1F8E" w:rsidRDefault="007F182F" w:rsidP="007F182F">
      <w:r w:rsidRPr="000B1F8E">
        <w:rPr>
          <w:b/>
          <w:bCs/>
        </w:rPr>
        <w:t xml:space="preserve">Observation </w:t>
      </w:r>
      <w:r>
        <w:rPr>
          <w:b/>
          <w:bCs/>
        </w:rPr>
        <w:t>8</w:t>
      </w:r>
      <w:r w:rsidRPr="000B1F8E">
        <w:rPr>
          <w:b/>
          <w:bCs/>
        </w:rPr>
        <w:t xml:space="preserve">: </w:t>
      </w:r>
      <w:r w:rsidRPr="000B1F8E">
        <w:t>There are use cases (e.g. public safety) which does not tolerate excessive delays caused by PRACH overload.</w:t>
      </w:r>
    </w:p>
    <w:p w14:paraId="3ADE4543" w14:textId="77777777" w:rsidR="008D0809" w:rsidRPr="008D5B02" w:rsidRDefault="008D0809" w:rsidP="008D0809">
      <w:r w:rsidRPr="008D5B02">
        <w:rPr>
          <w:b/>
          <w:bCs/>
        </w:rPr>
        <w:t xml:space="preserve">Proposal 1: </w:t>
      </w:r>
      <w:r w:rsidRPr="008D5B02">
        <w:t>Use paging for group notifications</w:t>
      </w:r>
    </w:p>
    <w:p w14:paraId="7C13FF84" w14:textId="77777777" w:rsidR="008D0809" w:rsidRPr="008D5B02" w:rsidRDefault="008D0809" w:rsidP="008D0809">
      <w:r w:rsidRPr="008D5B02">
        <w:rPr>
          <w:b/>
          <w:bCs/>
        </w:rPr>
        <w:t xml:space="preserve">Proposal 2: </w:t>
      </w:r>
      <w:r w:rsidRPr="008D5B02">
        <w:t>For group paging UE may be required to monitor different paging occasions compared to legacy unicast paging</w:t>
      </w:r>
    </w:p>
    <w:p w14:paraId="263E658A" w14:textId="77777777" w:rsidR="008D0809" w:rsidRPr="008D5B02" w:rsidRDefault="008D0809" w:rsidP="008D0809">
      <w:r w:rsidRPr="008D5B02">
        <w:rPr>
          <w:b/>
          <w:bCs/>
        </w:rPr>
        <w:t xml:space="preserve">Proposal 3: </w:t>
      </w:r>
      <w:r w:rsidRPr="008D5B02">
        <w:t>Assume that we use existing paging formula for group paging. FFS whether there is need to shift group paging not to collide with unicast paging</w:t>
      </w:r>
    </w:p>
    <w:p w14:paraId="42CA18E7" w14:textId="77777777" w:rsidR="008D0809" w:rsidRPr="008D5B02" w:rsidRDefault="008D0809" w:rsidP="008D0809">
      <w:r w:rsidRPr="008D5B02">
        <w:rPr>
          <w:b/>
          <w:bCs/>
        </w:rPr>
        <w:t xml:space="preserve">Proposal 4: </w:t>
      </w:r>
      <w:r w:rsidRPr="008D5B02">
        <w:t>Paging DRX for group paging could follow unicast default DRX paging cycle. It could be left FFS whether new cycle will be defined as well.</w:t>
      </w:r>
    </w:p>
    <w:p w14:paraId="5E2A317B" w14:textId="77777777" w:rsidR="008D0809" w:rsidRPr="008D5B02" w:rsidRDefault="008D0809" w:rsidP="008D0809">
      <w:r w:rsidRPr="008D5B02">
        <w:rPr>
          <w:b/>
          <w:bCs/>
        </w:rPr>
        <w:t xml:space="preserve">Proposal 5: </w:t>
      </w:r>
      <w:r w:rsidRPr="008D5B02">
        <w:t>Add new paging identity the paging message to indicate multicast paging (e.g. TMGI)</w:t>
      </w:r>
    </w:p>
    <w:p w14:paraId="13B9142D" w14:textId="77777777" w:rsidR="008D0809" w:rsidRPr="008D5B02" w:rsidRDefault="008D0809" w:rsidP="008D0809">
      <w:pPr>
        <w:rPr>
          <w:i/>
          <w:iCs/>
          <w:lang w:eastAsia="sv-SE"/>
        </w:rPr>
      </w:pPr>
      <w:r w:rsidRPr="008D5B02">
        <w:rPr>
          <w:b/>
          <w:bCs/>
        </w:rPr>
        <w:t xml:space="preserve">Proposal 6: </w:t>
      </w:r>
      <w:r w:rsidRPr="008D5B02">
        <w:t>RAN2 needs to have solution to solve PRACH overload issue e.g. by providing more temporary resources in the group notification and/or distributing accesses in time</w:t>
      </w:r>
    </w:p>
    <w:p w14:paraId="0FF37A16" w14:textId="77777777" w:rsidR="002D2703" w:rsidRPr="00373F48" w:rsidRDefault="002D2703" w:rsidP="008D0809"/>
    <w:sectPr w:rsidR="002D2703" w:rsidRPr="00373F4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29102F" w14:textId="77777777" w:rsidR="001C2E3F" w:rsidRDefault="001C2E3F">
      <w:r>
        <w:separator/>
      </w:r>
    </w:p>
  </w:endnote>
  <w:endnote w:type="continuationSeparator" w:id="0">
    <w:p w14:paraId="77A630D6" w14:textId="77777777" w:rsidR="001C2E3F" w:rsidRDefault="001C2E3F">
      <w:r>
        <w:continuationSeparator/>
      </w:r>
    </w:p>
  </w:endnote>
  <w:endnote w:type="continuationNotice" w:id="1">
    <w:p w14:paraId="1E0D7225" w14:textId="77777777" w:rsidR="001C2E3F" w:rsidRDefault="001C2E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8642B" w14:textId="77777777" w:rsidR="001C2E3F" w:rsidRDefault="001C2E3F">
      <w:r>
        <w:separator/>
      </w:r>
    </w:p>
  </w:footnote>
  <w:footnote w:type="continuationSeparator" w:id="0">
    <w:p w14:paraId="239DDAE0" w14:textId="77777777" w:rsidR="001C2E3F" w:rsidRDefault="001C2E3F">
      <w:r>
        <w:continuationSeparator/>
      </w:r>
    </w:p>
  </w:footnote>
  <w:footnote w:type="continuationNotice" w:id="1">
    <w:p w14:paraId="0485665D" w14:textId="77777777" w:rsidR="001C2E3F" w:rsidRDefault="001C2E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5ED43919"/>
    <w:multiLevelType w:val="hybridMultilevel"/>
    <w:tmpl w:val="0B3A03E0"/>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C4C"/>
    <w:rsid w:val="000035A0"/>
    <w:rsid w:val="0000620B"/>
    <w:rsid w:val="00006AD6"/>
    <w:rsid w:val="00011DF5"/>
    <w:rsid w:val="000130D7"/>
    <w:rsid w:val="00016557"/>
    <w:rsid w:val="0001765E"/>
    <w:rsid w:val="00023C40"/>
    <w:rsid w:val="00024F08"/>
    <w:rsid w:val="00026218"/>
    <w:rsid w:val="00027691"/>
    <w:rsid w:val="0003313B"/>
    <w:rsid w:val="00033397"/>
    <w:rsid w:val="00035A5E"/>
    <w:rsid w:val="000378EA"/>
    <w:rsid w:val="00040095"/>
    <w:rsid w:val="00041F18"/>
    <w:rsid w:val="0004228E"/>
    <w:rsid w:val="000451D7"/>
    <w:rsid w:val="00047D8A"/>
    <w:rsid w:val="00073C9C"/>
    <w:rsid w:val="00080512"/>
    <w:rsid w:val="000808ED"/>
    <w:rsid w:val="00090468"/>
    <w:rsid w:val="000909DA"/>
    <w:rsid w:val="000929B6"/>
    <w:rsid w:val="00094568"/>
    <w:rsid w:val="000968B1"/>
    <w:rsid w:val="00097CC6"/>
    <w:rsid w:val="000A2846"/>
    <w:rsid w:val="000A3BBF"/>
    <w:rsid w:val="000B16E2"/>
    <w:rsid w:val="000B51FF"/>
    <w:rsid w:val="000B7BCF"/>
    <w:rsid w:val="000C07C5"/>
    <w:rsid w:val="000C11D3"/>
    <w:rsid w:val="000C2E21"/>
    <w:rsid w:val="000C522B"/>
    <w:rsid w:val="000C7076"/>
    <w:rsid w:val="000D3A67"/>
    <w:rsid w:val="000D58AB"/>
    <w:rsid w:val="000D65E5"/>
    <w:rsid w:val="000E5A02"/>
    <w:rsid w:val="000E5AA9"/>
    <w:rsid w:val="000E71A6"/>
    <w:rsid w:val="000F0557"/>
    <w:rsid w:val="000F7D0B"/>
    <w:rsid w:val="00112F1A"/>
    <w:rsid w:val="0011373D"/>
    <w:rsid w:val="00114A35"/>
    <w:rsid w:val="00132AB5"/>
    <w:rsid w:val="00133131"/>
    <w:rsid w:val="00133F53"/>
    <w:rsid w:val="0013493C"/>
    <w:rsid w:val="0013668C"/>
    <w:rsid w:val="00140E93"/>
    <w:rsid w:val="00141DF6"/>
    <w:rsid w:val="001427F0"/>
    <w:rsid w:val="00145075"/>
    <w:rsid w:val="0015000A"/>
    <w:rsid w:val="00152C8B"/>
    <w:rsid w:val="00157544"/>
    <w:rsid w:val="001705EA"/>
    <w:rsid w:val="00172787"/>
    <w:rsid w:val="00172B30"/>
    <w:rsid w:val="00173E6D"/>
    <w:rsid w:val="001741A0"/>
    <w:rsid w:val="00175FA0"/>
    <w:rsid w:val="00181FF7"/>
    <w:rsid w:val="001832D5"/>
    <w:rsid w:val="001944FA"/>
    <w:rsid w:val="00194CD0"/>
    <w:rsid w:val="001974A2"/>
    <w:rsid w:val="001B1D0E"/>
    <w:rsid w:val="001B49C9"/>
    <w:rsid w:val="001C0A61"/>
    <w:rsid w:val="001C23F4"/>
    <w:rsid w:val="001C2E3F"/>
    <w:rsid w:val="001C4F79"/>
    <w:rsid w:val="001D5ACD"/>
    <w:rsid w:val="001D7E06"/>
    <w:rsid w:val="001E07A1"/>
    <w:rsid w:val="001E165F"/>
    <w:rsid w:val="001E3D84"/>
    <w:rsid w:val="001F168B"/>
    <w:rsid w:val="001F2AF5"/>
    <w:rsid w:val="001F7831"/>
    <w:rsid w:val="00200B85"/>
    <w:rsid w:val="00204045"/>
    <w:rsid w:val="002041A7"/>
    <w:rsid w:val="0020712B"/>
    <w:rsid w:val="00207ECC"/>
    <w:rsid w:val="00214D4C"/>
    <w:rsid w:val="00215A00"/>
    <w:rsid w:val="00215B37"/>
    <w:rsid w:val="00220781"/>
    <w:rsid w:val="002240AF"/>
    <w:rsid w:val="0022606D"/>
    <w:rsid w:val="00231075"/>
    <w:rsid w:val="00231728"/>
    <w:rsid w:val="0023414D"/>
    <w:rsid w:val="00235CAE"/>
    <w:rsid w:val="00241613"/>
    <w:rsid w:val="002449B3"/>
    <w:rsid w:val="00244A05"/>
    <w:rsid w:val="00244C54"/>
    <w:rsid w:val="00245564"/>
    <w:rsid w:val="0024602B"/>
    <w:rsid w:val="00247660"/>
    <w:rsid w:val="00250404"/>
    <w:rsid w:val="00257018"/>
    <w:rsid w:val="002610D8"/>
    <w:rsid w:val="00262B6D"/>
    <w:rsid w:val="00267E18"/>
    <w:rsid w:val="002734FC"/>
    <w:rsid w:val="00274326"/>
    <w:rsid w:val="002747EC"/>
    <w:rsid w:val="00282E32"/>
    <w:rsid w:val="002855BF"/>
    <w:rsid w:val="00286FC3"/>
    <w:rsid w:val="002909E5"/>
    <w:rsid w:val="0029373C"/>
    <w:rsid w:val="0029624C"/>
    <w:rsid w:val="002A16A3"/>
    <w:rsid w:val="002A300C"/>
    <w:rsid w:val="002A470A"/>
    <w:rsid w:val="002B52C1"/>
    <w:rsid w:val="002C0BA9"/>
    <w:rsid w:val="002C5D24"/>
    <w:rsid w:val="002C5E49"/>
    <w:rsid w:val="002C7C90"/>
    <w:rsid w:val="002D2703"/>
    <w:rsid w:val="002D71B5"/>
    <w:rsid w:val="002E712E"/>
    <w:rsid w:val="002F0D22"/>
    <w:rsid w:val="002F2587"/>
    <w:rsid w:val="002F7BDA"/>
    <w:rsid w:val="00302B4B"/>
    <w:rsid w:val="00303B30"/>
    <w:rsid w:val="0030627C"/>
    <w:rsid w:val="00311B17"/>
    <w:rsid w:val="003172DC"/>
    <w:rsid w:val="0032568B"/>
    <w:rsid w:val="00325AE3"/>
    <w:rsid w:val="00326069"/>
    <w:rsid w:val="003263AD"/>
    <w:rsid w:val="003406B8"/>
    <w:rsid w:val="003431F8"/>
    <w:rsid w:val="0034429F"/>
    <w:rsid w:val="00351C14"/>
    <w:rsid w:val="003537B3"/>
    <w:rsid w:val="0035462D"/>
    <w:rsid w:val="003601BD"/>
    <w:rsid w:val="0036459E"/>
    <w:rsid w:val="00364B41"/>
    <w:rsid w:val="003662CB"/>
    <w:rsid w:val="00370502"/>
    <w:rsid w:val="00373F48"/>
    <w:rsid w:val="00375C55"/>
    <w:rsid w:val="00380F72"/>
    <w:rsid w:val="00382952"/>
    <w:rsid w:val="00383096"/>
    <w:rsid w:val="00385EB6"/>
    <w:rsid w:val="0038664C"/>
    <w:rsid w:val="00392BBE"/>
    <w:rsid w:val="0039346C"/>
    <w:rsid w:val="003A3133"/>
    <w:rsid w:val="003A41EF"/>
    <w:rsid w:val="003B21F8"/>
    <w:rsid w:val="003B40AD"/>
    <w:rsid w:val="003B4187"/>
    <w:rsid w:val="003C4C7A"/>
    <w:rsid w:val="003C4E37"/>
    <w:rsid w:val="003D1E2F"/>
    <w:rsid w:val="003D4ECD"/>
    <w:rsid w:val="003D71CA"/>
    <w:rsid w:val="003E16BE"/>
    <w:rsid w:val="003E4415"/>
    <w:rsid w:val="003E544C"/>
    <w:rsid w:val="003F1A7E"/>
    <w:rsid w:val="003F4E28"/>
    <w:rsid w:val="003F7FEF"/>
    <w:rsid w:val="004006E8"/>
    <w:rsid w:val="00401855"/>
    <w:rsid w:val="004034C8"/>
    <w:rsid w:val="00407534"/>
    <w:rsid w:val="004100DA"/>
    <w:rsid w:val="00421EDD"/>
    <w:rsid w:val="00442EB6"/>
    <w:rsid w:val="0044664B"/>
    <w:rsid w:val="00451855"/>
    <w:rsid w:val="004551B9"/>
    <w:rsid w:val="00464F6A"/>
    <w:rsid w:val="004654D0"/>
    <w:rsid w:val="00465587"/>
    <w:rsid w:val="00474360"/>
    <w:rsid w:val="00474BBD"/>
    <w:rsid w:val="00477455"/>
    <w:rsid w:val="004917A5"/>
    <w:rsid w:val="004962AB"/>
    <w:rsid w:val="004A1F7B"/>
    <w:rsid w:val="004A3290"/>
    <w:rsid w:val="004B22D5"/>
    <w:rsid w:val="004B6024"/>
    <w:rsid w:val="004C2764"/>
    <w:rsid w:val="004C44D2"/>
    <w:rsid w:val="004D3443"/>
    <w:rsid w:val="004D3578"/>
    <w:rsid w:val="004D380D"/>
    <w:rsid w:val="004D695E"/>
    <w:rsid w:val="004E213A"/>
    <w:rsid w:val="004E3294"/>
    <w:rsid w:val="004F4540"/>
    <w:rsid w:val="004F73A7"/>
    <w:rsid w:val="005014F1"/>
    <w:rsid w:val="00503171"/>
    <w:rsid w:val="0050460B"/>
    <w:rsid w:val="0050474D"/>
    <w:rsid w:val="00506C28"/>
    <w:rsid w:val="00507ADB"/>
    <w:rsid w:val="00507C77"/>
    <w:rsid w:val="00517296"/>
    <w:rsid w:val="00523CA6"/>
    <w:rsid w:val="00532039"/>
    <w:rsid w:val="00532433"/>
    <w:rsid w:val="00534DA0"/>
    <w:rsid w:val="00535769"/>
    <w:rsid w:val="00535D4E"/>
    <w:rsid w:val="00536241"/>
    <w:rsid w:val="00543E6C"/>
    <w:rsid w:val="0055106F"/>
    <w:rsid w:val="005571DE"/>
    <w:rsid w:val="0056391C"/>
    <w:rsid w:val="00565087"/>
    <w:rsid w:val="0056573F"/>
    <w:rsid w:val="00566719"/>
    <w:rsid w:val="005708A5"/>
    <w:rsid w:val="00571279"/>
    <w:rsid w:val="005723F3"/>
    <w:rsid w:val="00573527"/>
    <w:rsid w:val="00591269"/>
    <w:rsid w:val="005A49C6"/>
    <w:rsid w:val="005B381D"/>
    <w:rsid w:val="005D21FD"/>
    <w:rsid w:val="005D315A"/>
    <w:rsid w:val="005D6780"/>
    <w:rsid w:val="005E0BA4"/>
    <w:rsid w:val="005E1628"/>
    <w:rsid w:val="005E1A65"/>
    <w:rsid w:val="005E1AE6"/>
    <w:rsid w:val="005F5D0D"/>
    <w:rsid w:val="00611566"/>
    <w:rsid w:val="00612957"/>
    <w:rsid w:val="00613431"/>
    <w:rsid w:val="00626A1D"/>
    <w:rsid w:val="00627DBD"/>
    <w:rsid w:val="00633C12"/>
    <w:rsid w:val="00645E01"/>
    <w:rsid w:val="00646D99"/>
    <w:rsid w:val="006531DC"/>
    <w:rsid w:val="006543CC"/>
    <w:rsid w:val="00656910"/>
    <w:rsid w:val="006574C0"/>
    <w:rsid w:val="006637A9"/>
    <w:rsid w:val="00671A34"/>
    <w:rsid w:val="006723EE"/>
    <w:rsid w:val="00674AC8"/>
    <w:rsid w:val="00676BDC"/>
    <w:rsid w:val="006815C1"/>
    <w:rsid w:val="006817B5"/>
    <w:rsid w:val="00682977"/>
    <w:rsid w:val="00682FC3"/>
    <w:rsid w:val="00683D96"/>
    <w:rsid w:val="00684B7B"/>
    <w:rsid w:val="00685576"/>
    <w:rsid w:val="00687135"/>
    <w:rsid w:val="00694F74"/>
    <w:rsid w:val="00695519"/>
    <w:rsid w:val="00696104"/>
    <w:rsid w:val="00696821"/>
    <w:rsid w:val="006A13C4"/>
    <w:rsid w:val="006A3A07"/>
    <w:rsid w:val="006A491F"/>
    <w:rsid w:val="006A5611"/>
    <w:rsid w:val="006A7D9E"/>
    <w:rsid w:val="006B193A"/>
    <w:rsid w:val="006B4030"/>
    <w:rsid w:val="006B6F1D"/>
    <w:rsid w:val="006C2BE2"/>
    <w:rsid w:val="006C66D8"/>
    <w:rsid w:val="006C798B"/>
    <w:rsid w:val="006D1E24"/>
    <w:rsid w:val="006D35DE"/>
    <w:rsid w:val="006E05A8"/>
    <w:rsid w:val="006E1057"/>
    <w:rsid w:val="006E1417"/>
    <w:rsid w:val="006E22D6"/>
    <w:rsid w:val="006F23C8"/>
    <w:rsid w:val="006F3DDE"/>
    <w:rsid w:val="006F6A2C"/>
    <w:rsid w:val="007004F4"/>
    <w:rsid w:val="00700A77"/>
    <w:rsid w:val="00700C92"/>
    <w:rsid w:val="00702AB6"/>
    <w:rsid w:val="007037EA"/>
    <w:rsid w:val="00704456"/>
    <w:rsid w:val="007069DC"/>
    <w:rsid w:val="00710201"/>
    <w:rsid w:val="00717769"/>
    <w:rsid w:val="0072073A"/>
    <w:rsid w:val="007222D2"/>
    <w:rsid w:val="007223DC"/>
    <w:rsid w:val="00722D9A"/>
    <w:rsid w:val="007240E4"/>
    <w:rsid w:val="00726053"/>
    <w:rsid w:val="007305CE"/>
    <w:rsid w:val="007342B5"/>
    <w:rsid w:val="00734A5B"/>
    <w:rsid w:val="0073758F"/>
    <w:rsid w:val="00744E76"/>
    <w:rsid w:val="007455E7"/>
    <w:rsid w:val="00755AAD"/>
    <w:rsid w:val="007573E7"/>
    <w:rsid w:val="00757D40"/>
    <w:rsid w:val="007603AC"/>
    <w:rsid w:val="00761718"/>
    <w:rsid w:val="0076297A"/>
    <w:rsid w:val="00765A40"/>
    <w:rsid w:val="007662B5"/>
    <w:rsid w:val="007715BB"/>
    <w:rsid w:val="00773CDB"/>
    <w:rsid w:val="0077465A"/>
    <w:rsid w:val="00775BB1"/>
    <w:rsid w:val="00775BB6"/>
    <w:rsid w:val="00781F0F"/>
    <w:rsid w:val="0078234E"/>
    <w:rsid w:val="00782647"/>
    <w:rsid w:val="00783FFB"/>
    <w:rsid w:val="0078727C"/>
    <w:rsid w:val="0079049D"/>
    <w:rsid w:val="0079316E"/>
    <w:rsid w:val="00793DC5"/>
    <w:rsid w:val="00796823"/>
    <w:rsid w:val="00797815"/>
    <w:rsid w:val="007A1D48"/>
    <w:rsid w:val="007A2996"/>
    <w:rsid w:val="007A2E55"/>
    <w:rsid w:val="007A3492"/>
    <w:rsid w:val="007B18D8"/>
    <w:rsid w:val="007B491B"/>
    <w:rsid w:val="007B5DEB"/>
    <w:rsid w:val="007C095F"/>
    <w:rsid w:val="007C26A6"/>
    <w:rsid w:val="007C2CA8"/>
    <w:rsid w:val="007C2DD0"/>
    <w:rsid w:val="007C6F2B"/>
    <w:rsid w:val="007D284E"/>
    <w:rsid w:val="007D3381"/>
    <w:rsid w:val="007D4145"/>
    <w:rsid w:val="007D7C56"/>
    <w:rsid w:val="007E3E17"/>
    <w:rsid w:val="007E42A1"/>
    <w:rsid w:val="007F182F"/>
    <w:rsid w:val="007F21A9"/>
    <w:rsid w:val="007F2E08"/>
    <w:rsid w:val="008028A4"/>
    <w:rsid w:val="008056BC"/>
    <w:rsid w:val="0080788F"/>
    <w:rsid w:val="00810C34"/>
    <w:rsid w:val="00813245"/>
    <w:rsid w:val="008166AC"/>
    <w:rsid w:val="00827BCA"/>
    <w:rsid w:val="00833C16"/>
    <w:rsid w:val="00833F2C"/>
    <w:rsid w:val="00840DE0"/>
    <w:rsid w:val="00842158"/>
    <w:rsid w:val="0085033D"/>
    <w:rsid w:val="008520FB"/>
    <w:rsid w:val="008576BD"/>
    <w:rsid w:val="008607A8"/>
    <w:rsid w:val="008622C2"/>
    <w:rsid w:val="0086354A"/>
    <w:rsid w:val="00871D6C"/>
    <w:rsid w:val="00873601"/>
    <w:rsid w:val="008768CA"/>
    <w:rsid w:val="00877EF9"/>
    <w:rsid w:val="00880226"/>
    <w:rsid w:val="00880559"/>
    <w:rsid w:val="008924E8"/>
    <w:rsid w:val="00895A80"/>
    <w:rsid w:val="00897B07"/>
    <w:rsid w:val="008A21A4"/>
    <w:rsid w:val="008B4876"/>
    <w:rsid w:val="008B4C77"/>
    <w:rsid w:val="008B5306"/>
    <w:rsid w:val="008B55EA"/>
    <w:rsid w:val="008C2E2A"/>
    <w:rsid w:val="008C3057"/>
    <w:rsid w:val="008C7903"/>
    <w:rsid w:val="008D0809"/>
    <w:rsid w:val="008D2E4D"/>
    <w:rsid w:val="008D385B"/>
    <w:rsid w:val="008E03C0"/>
    <w:rsid w:val="008E11EB"/>
    <w:rsid w:val="008E2BE5"/>
    <w:rsid w:val="008E3358"/>
    <w:rsid w:val="008E4509"/>
    <w:rsid w:val="008F1FE6"/>
    <w:rsid w:val="008F396F"/>
    <w:rsid w:val="008F3DCD"/>
    <w:rsid w:val="00901E92"/>
    <w:rsid w:val="0090271F"/>
    <w:rsid w:val="00902DB9"/>
    <w:rsid w:val="00903892"/>
    <w:rsid w:val="00904499"/>
    <w:rsid w:val="0090466A"/>
    <w:rsid w:val="00923655"/>
    <w:rsid w:val="00925936"/>
    <w:rsid w:val="00931585"/>
    <w:rsid w:val="0093229A"/>
    <w:rsid w:val="00936071"/>
    <w:rsid w:val="009376CD"/>
    <w:rsid w:val="00940212"/>
    <w:rsid w:val="0094239A"/>
    <w:rsid w:val="00942EC2"/>
    <w:rsid w:val="00946A6C"/>
    <w:rsid w:val="00951577"/>
    <w:rsid w:val="00951810"/>
    <w:rsid w:val="009532F9"/>
    <w:rsid w:val="00961B32"/>
    <w:rsid w:val="00962509"/>
    <w:rsid w:val="00965AB9"/>
    <w:rsid w:val="00965B07"/>
    <w:rsid w:val="00970DB3"/>
    <w:rsid w:val="00972574"/>
    <w:rsid w:val="00973495"/>
    <w:rsid w:val="00973D35"/>
    <w:rsid w:val="00974BB0"/>
    <w:rsid w:val="00975BCD"/>
    <w:rsid w:val="009928A9"/>
    <w:rsid w:val="00992E2A"/>
    <w:rsid w:val="009966BA"/>
    <w:rsid w:val="009A07EC"/>
    <w:rsid w:val="009A0AF3"/>
    <w:rsid w:val="009A3403"/>
    <w:rsid w:val="009A66E6"/>
    <w:rsid w:val="009B07CD"/>
    <w:rsid w:val="009B794B"/>
    <w:rsid w:val="009C19E9"/>
    <w:rsid w:val="009C255E"/>
    <w:rsid w:val="009D6E85"/>
    <w:rsid w:val="009D74A6"/>
    <w:rsid w:val="009E0E87"/>
    <w:rsid w:val="009E28C8"/>
    <w:rsid w:val="009E43B7"/>
    <w:rsid w:val="009E7455"/>
    <w:rsid w:val="00A01F6C"/>
    <w:rsid w:val="00A02468"/>
    <w:rsid w:val="00A10F02"/>
    <w:rsid w:val="00A12991"/>
    <w:rsid w:val="00A204CA"/>
    <w:rsid w:val="00A20706"/>
    <w:rsid w:val="00A209D6"/>
    <w:rsid w:val="00A217BC"/>
    <w:rsid w:val="00A22738"/>
    <w:rsid w:val="00A25527"/>
    <w:rsid w:val="00A430EC"/>
    <w:rsid w:val="00A53724"/>
    <w:rsid w:val="00A53F37"/>
    <w:rsid w:val="00A54B2B"/>
    <w:rsid w:val="00A54C21"/>
    <w:rsid w:val="00A55EA1"/>
    <w:rsid w:val="00A620C1"/>
    <w:rsid w:val="00A67902"/>
    <w:rsid w:val="00A70BC1"/>
    <w:rsid w:val="00A71656"/>
    <w:rsid w:val="00A82346"/>
    <w:rsid w:val="00A83225"/>
    <w:rsid w:val="00A918FC"/>
    <w:rsid w:val="00A91BC6"/>
    <w:rsid w:val="00A94980"/>
    <w:rsid w:val="00A9671C"/>
    <w:rsid w:val="00A97B06"/>
    <w:rsid w:val="00AA0460"/>
    <w:rsid w:val="00AA1553"/>
    <w:rsid w:val="00AA7230"/>
    <w:rsid w:val="00AB11E1"/>
    <w:rsid w:val="00AB3B5F"/>
    <w:rsid w:val="00AB50F8"/>
    <w:rsid w:val="00AC283E"/>
    <w:rsid w:val="00AD12B6"/>
    <w:rsid w:val="00AD2288"/>
    <w:rsid w:val="00AE20DA"/>
    <w:rsid w:val="00AE4CDF"/>
    <w:rsid w:val="00AE5F70"/>
    <w:rsid w:val="00AE64C6"/>
    <w:rsid w:val="00AF2578"/>
    <w:rsid w:val="00AF775B"/>
    <w:rsid w:val="00B001C6"/>
    <w:rsid w:val="00B01394"/>
    <w:rsid w:val="00B025E3"/>
    <w:rsid w:val="00B05380"/>
    <w:rsid w:val="00B05962"/>
    <w:rsid w:val="00B13AFE"/>
    <w:rsid w:val="00B13DF3"/>
    <w:rsid w:val="00B15449"/>
    <w:rsid w:val="00B16C2F"/>
    <w:rsid w:val="00B17514"/>
    <w:rsid w:val="00B26038"/>
    <w:rsid w:val="00B27303"/>
    <w:rsid w:val="00B273D4"/>
    <w:rsid w:val="00B318A4"/>
    <w:rsid w:val="00B32E48"/>
    <w:rsid w:val="00B3516D"/>
    <w:rsid w:val="00B414EA"/>
    <w:rsid w:val="00B41AF4"/>
    <w:rsid w:val="00B448A9"/>
    <w:rsid w:val="00B476AD"/>
    <w:rsid w:val="00B47FD1"/>
    <w:rsid w:val="00B50964"/>
    <w:rsid w:val="00B516BB"/>
    <w:rsid w:val="00B5282A"/>
    <w:rsid w:val="00B5487E"/>
    <w:rsid w:val="00B56925"/>
    <w:rsid w:val="00B66397"/>
    <w:rsid w:val="00B71E4E"/>
    <w:rsid w:val="00B7538C"/>
    <w:rsid w:val="00B7604C"/>
    <w:rsid w:val="00B762C2"/>
    <w:rsid w:val="00B81B16"/>
    <w:rsid w:val="00B84DB2"/>
    <w:rsid w:val="00B87EB1"/>
    <w:rsid w:val="00B92340"/>
    <w:rsid w:val="00B930EB"/>
    <w:rsid w:val="00B93DB9"/>
    <w:rsid w:val="00BA257B"/>
    <w:rsid w:val="00BA5218"/>
    <w:rsid w:val="00BB345E"/>
    <w:rsid w:val="00BB4490"/>
    <w:rsid w:val="00BB6803"/>
    <w:rsid w:val="00BB7155"/>
    <w:rsid w:val="00BC0ECD"/>
    <w:rsid w:val="00BC3555"/>
    <w:rsid w:val="00BC5137"/>
    <w:rsid w:val="00BC5FA2"/>
    <w:rsid w:val="00BC6C88"/>
    <w:rsid w:val="00BC7606"/>
    <w:rsid w:val="00BD08F1"/>
    <w:rsid w:val="00BD2EFE"/>
    <w:rsid w:val="00BE1852"/>
    <w:rsid w:val="00BF340D"/>
    <w:rsid w:val="00BF6006"/>
    <w:rsid w:val="00BF7386"/>
    <w:rsid w:val="00C0111A"/>
    <w:rsid w:val="00C01ADA"/>
    <w:rsid w:val="00C04177"/>
    <w:rsid w:val="00C05A55"/>
    <w:rsid w:val="00C07F81"/>
    <w:rsid w:val="00C12B51"/>
    <w:rsid w:val="00C15D87"/>
    <w:rsid w:val="00C24650"/>
    <w:rsid w:val="00C25465"/>
    <w:rsid w:val="00C31B2E"/>
    <w:rsid w:val="00C33079"/>
    <w:rsid w:val="00C45E1F"/>
    <w:rsid w:val="00C55A12"/>
    <w:rsid w:val="00C60664"/>
    <w:rsid w:val="00C622DA"/>
    <w:rsid w:val="00C62CDF"/>
    <w:rsid w:val="00C6553E"/>
    <w:rsid w:val="00C67BEC"/>
    <w:rsid w:val="00C734C2"/>
    <w:rsid w:val="00C766E7"/>
    <w:rsid w:val="00C77684"/>
    <w:rsid w:val="00C8061F"/>
    <w:rsid w:val="00C83A13"/>
    <w:rsid w:val="00C86F10"/>
    <w:rsid w:val="00C9068C"/>
    <w:rsid w:val="00C9223A"/>
    <w:rsid w:val="00C92967"/>
    <w:rsid w:val="00C96A4C"/>
    <w:rsid w:val="00C96ADD"/>
    <w:rsid w:val="00CA3943"/>
    <w:rsid w:val="00CA3D0C"/>
    <w:rsid w:val="00CA654B"/>
    <w:rsid w:val="00CB2772"/>
    <w:rsid w:val="00CB6781"/>
    <w:rsid w:val="00CB72B8"/>
    <w:rsid w:val="00CB7D96"/>
    <w:rsid w:val="00CC0B59"/>
    <w:rsid w:val="00CC25DF"/>
    <w:rsid w:val="00CC2E97"/>
    <w:rsid w:val="00CD0BA8"/>
    <w:rsid w:val="00CD4C7B"/>
    <w:rsid w:val="00CD5413"/>
    <w:rsid w:val="00CD55C4"/>
    <w:rsid w:val="00CD58FE"/>
    <w:rsid w:val="00CE25AC"/>
    <w:rsid w:val="00CE7B9F"/>
    <w:rsid w:val="00CF066B"/>
    <w:rsid w:val="00CF5CC4"/>
    <w:rsid w:val="00D03259"/>
    <w:rsid w:val="00D033A3"/>
    <w:rsid w:val="00D141DD"/>
    <w:rsid w:val="00D143CA"/>
    <w:rsid w:val="00D15E36"/>
    <w:rsid w:val="00D22552"/>
    <w:rsid w:val="00D2468F"/>
    <w:rsid w:val="00D318FC"/>
    <w:rsid w:val="00D33BE3"/>
    <w:rsid w:val="00D3792D"/>
    <w:rsid w:val="00D52544"/>
    <w:rsid w:val="00D53C95"/>
    <w:rsid w:val="00D55395"/>
    <w:rsid w:val="00D55E47"/>
    <w:rsid w:val="00D6163E"/>
    <w:rsid w:val="00D62E19"/>
    <w:rsid w:val="00D63B6D"/>
    <w:rsid w:val="00D63EC8"/>
    <w:rsid w:val="00D65A2B"/>
    <w:rsid w:val="00D66614"/>
    <w:rsid w:val="00D66CF3"/>
    <w:rsid w:val="00D66E31"/>
    <w:rsid w:val="00D67CD1"/>
    <w:rsid w:val="00D738D6"/>
    <w:rsid w:val="00D765BE"/>
    <w:rsid w:val="00D80795"/>
    <w:rsid w:val="00D81DA0"/>
    <w:rsid w:val="00D854BE"/>
    <w:rsid w:val="00D87E00"/>
    <w:rsid w:val="00D9134D"/>
    <w:rsid w:val="00D91CF7"/>
    <w:rsid w:val="00D96D11"/>
    <w:rsid w:val="00DA2B34"/>
    <w:rsid w:val="00DA360C"/>
    <w:rsid w:val="00DA7A03"/>
    <w:rsid w:val="00DB0C47"/>
    <w:rsid w:val="00DB0DB8"/>
    <w:rsid w:val="00DB1818"/>
    <w:rsid w:val="00DB7827"/>
    <w:rsid w:val="00DC309B"/>
    <w:rsid w:val="00DC33B0"/>
    <w:rsid w:val="00DC4DA2"/>
    <w:rsid w:val="00DC5261"/>
    <w:rsid w:val="00DC6E17"/>
    <w:rsid w:val="00DD6CC8"/>
    <w:rsid w:val="00DE0BE7"/>
    <w:rsid w:val="00DE25D2"/>
    <w:rsid w:val="00DE5C94"/>
    <w:rsid w:val="00DE7955"/>
    <w:rsid w:val="00DF290C"/>
    <w:rsid w:val="00DF4A90"/>
    <w:rsid w:val="00DF5FD9"/>
    <w:rsid w:val="00DF6E51"/>
    <w:rsid w:val="00DF6E8F"/>
    <w:rsid w:val="00DF712F"/>
    <w:rsid w:val="00E03B73"/>
    <w:rsid w:val="00E041DD"/>
    <w:rsid w:val="00E159A7"/>
    <w:rsid w:val="00E323FB"/>
    <w:rsid w:val="00E3331B"/>
    <w:rsid w:val="00E33F1A"/>
    <w:rsid w:val="00E3421D"/>
    <w:rsid w:val="00E464D4"/>
    <w:rsid w:val="00E46C08"/>
    <w:rsid w:val="00E4713D"/>
    <w:rsid w:val="00E471CF"/>
    <w:rsid w:val="00E47FC2"/>
    <w:rsid w:val="00E50B62"/>
    <w:rsid w:val="00E51265"/>
    <w:rsid w:val="00E54766"/>
    <w:rsid w:val="00E62530"/>
    <w:rsid w:val="00E62835"/>
    <w:rsid w:val="00E673D9"/>
    <w:rsid w:val="00E70FE8"/>
    <w:rsid w:val="00E73A0C"/>
    <w:rsid w:val="00E77645"/>
    <w:rsid w:val="00E8189A"/>
    <w:rsid w:val="00E83697"/>
    <w:rsid w:val="00E859B6"/>
    <w:rsid w:val="00E9304E"/>
    <w:rsid w:val="00E96522"/>
    <w:rsid w:val="00EA0B68"/>
    <w:rsid w:val="00EA15EE"/>
    <w:rsid w:val="00EA1C5D"/>
    <w:rsid w:val="00EA3075"/>
    <w:rsid w:val="00EA65D8"/>
    <w:rsid w:val="00EA66C9"/>
    <w:rsid w:val="00EA6800"/>
    <w:rsid w:val="00EB1E25"/>
    <w:rsid w:val="00EB2BC2"/>
    <w:rsid w:val="00EC4A25"/>
    <w:rsid w:val="00EC6685"/>
    <w:rsid w:val="00ED2EB0"/>
    <w:rsid w:val="00ED6943"/>
    <w:rsid w:val="00EE3018"/>
    <w:rsid w:val="00EE5978"/>
    <w:rsid w:val="00EE72DD"/>
    <w:rsid w:val="00EE76A2"/>
    <w:rsid w:val="00EF08A5"/>
    <w:rsid w:val="00EF612C"/>
    <w:rsid w:val="00F00133"/>
    <w:rsid w:val="00F01CEB"/>
    <w:rsid w:val="00F025A2"/>
    <w:rsid w:val="00F036E9"/>
    <w:rsid w:val="00F03E92"/>
    <w:rsid w:val="00F07388"/>
    <w:rsid w:val="00F11CB7"/>
    <w:rsid w:val="00F2026E"/>
    <w:rsid w:val="00F2210A"/>
    <w:rsid w:val="00F26E94"/>
    <w:rsid w:val="00F31372"/>
    <w:rsid w:val="00F36227"/>
    <w:rsid w:val="00F37743"/>
    <w:rsid w:val="00F40C12"/>
    <w:rsid w:val="00F43D18"/>
    <w:rsid w:val="00F460A6"/>
    <w:rsid w:val="00F52627"/>
    <w:rsid w:val="00F54A3D"/>
    <w:rsid w:val="00F54CB0"/>
    <w:rsid w:val="00F579CD"/>
    <w:rsid w:val="00F653B8"/>
    <w:rsid w:val="00F66585"/>
    <w:rsid w:val="00F71B89"/>
    <w:rsid w:val="00F72C5D"/>
    <w:rsid w:val="00F7353C"/>
    <w:rsid w:val="00F76F8F"/>
    <w:rsid w:val="00F84A66"/>
    <w:rsid w:val="00F92BF4"/>
    <w:rsid w:val="00F941DF"/>
    <w:rsid w:val="00F94D66"/>
    <w:rsid w:val="00FA1266"/>
    <w:rsid w:val="00FA1F7C"/>
    <w:rsid w:val="00FA2B91"/>
    <w:rsid w:val="00FA38FE"/>
    <w:rsid w:val="00FA7740"/>
    <w:rsid w:val="00FB36FA"/>
    <w:rsid w:val="00FB3E78"/>
    <w:rsid w:val="00FB6A1D"/>
    <w:rsid w:val="00FC1192"/>
    <w:rsid w:val="00FC4746"/>
    <w:rsid w:val="00FD1A44"/>
    <w:rsid w:val="00FD2121"/>
    <w:rsid w:val="00FD31F3"/>
    <w:rsid w:val="00FE106D"/>
    <w:rsid w:val="00FE1094"/>
    <w:rsid w:val="00FE251B"/>
    <w:rsid w:val="00FE2549"/>
    <w:rsid w:val="00FE5D0A"/>
    <w:rsid w:val="00FE7B6B"/>
    <w:rsid w:val="00FF02D8"/>
    <w:rsid w:val="00FF522D"/>
    <w:rsid w:val="00FF5AB8"/>
    <w:rsid w:val="4CD5D5AF"/>
    <w:rsid w:val="4E27BE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29935FEF-8435-4BE1-BA36-521FBFD5C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66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722D9A"/>
    <w:rPr>
      <w:sz w:val="16"/>
      <w:szCs w:val="16"/>
    </w:rPr>
  </w:style>
  <w:style w:type="paragraph" w:styleId="CommentText">
    <w:name w:val="annotation text"/>
    <w:basedOn w:val="Normal"/>
    <w:link w:val="CommentTextChar"/>
    <w:rsid w:val="00722D9A"/>
  </w:style>
  <w:style w:type="character" w:customStyle="1" w:styleId="CommentTextChar">
    <w:name w:val="Comment Text Char"/>
    <w:basedOn w:val="DefaultParagraphFont"/>
    <w:link w:val="CommentText"/>
    <w:rsid w:val="00722D9A"/>
    <w:rPr>
      <w:lang w:eastAsia="en-US"/>
    </w:rPr>
  </w:style>
  <w:style w:type="paragraph" w:styleId="CommentSubject">
    <w:name w:val="annotation subject"/>
    <w:basedOn w:val="CommentText"/>
    <w:next w:val="CommentText"/>
    <w:link w:val="CommentSubjectChar"/>
    <w:rsid w:val="00722D9A"/>
    <w:rPr>
      <w:b/>
      <w:bCs/>
    </w:rPr>
  </w:style>
  <w:style w:type="character" w:customStyle="1" w:styleId="CommentSubjectChar">
    <w:name w:val="Comment Subject Char"/>
    <w:basedOn w:val="CommentTextChar"/>
    <w:link w:val="CommentSubject"/>
    <w:rsid w:val="00722D9A"/>
    <w:rPr>
      <w:b/>
      <w:bCs/>
      <w:lang w:eastAsia="en-US"/>
    </w:rPr>
  </w:style>
  <w:style w:type="paragraph" w:styleId="Revision">
    <w:name w:val="Revision"/>
    <w:hidden/>
    <w:uiPriority w:val="99"/>
    <w:semiHidden/>
    <w:rsid w:val="00722D9A"/>
    <w:rPr>
      <w:lang w:eastAsia="en-US"/>
    </w:rPr>
  </w:style>
  <w:style w:type="character" w:customStyle="1" w:styleId="TALChar">
    <w:name w:val="TAL Char"/>
    <w:link w:val="TAL"/>
    <w:qFormat/>
    <w:rsid w:val="00B26038"/>
    <w:rPr>
      <w:rFonts w:ascii="Arial" w:hAnsi="Arial"/>
      <w:sz w:val="18"/>
      <w:lang w:eastAsia="en-US"/>
    </w:rPr>
  </w:style>
  <w:style w:type="character" w:customStyle="1" w:styleId="TAHChar">
    <w:name w:val="TAH Char"/>
    <w:link w:val="TAH"/>
    <w:qFormat/>
    <w:rsid w:val="00B26038"/>
    <w:rPr>
      <w:rFonts w:ascii="Arial" w:hAnsi="Arial"/>
      <w:b/>
      <w:sz w:val="18"/>
      <w:lang w:eastAsia="en-US"/>
    </w:rPr>
  </w:style>
  <w:style w:type="character" w:styleId="FollowedHyperlink">
    <w:name w:val="FollowedHyperlink"/>
    <w:basedOn w:val="DefaultParagraphFont"/>
    <w:rsid w:val="00B56925"/>
    <w:rPr>
      <w:color w:val="954F72" w:themeColor="followedHyperlink"/>
      <w:u w:val="single"/>
    </w:rPr>
  </w:style>
  <w:style w:type="paragraph" w:styleId="ListParagraph">
    <w:name w:val="List Paragraph"/>
    <w:basedOn w:val="Normal"/>
    <w:uiPriority w:val="34"/>
    <w:qFormat/>
    <w:rsid w:val="00141DF6"/>
    <w:pPr>
      <w:ind w:left="720"/>
      <w:contextualSpacing/>
    </w:pPr>
  </w:style>
  <w:style w:type="paragraph" w:customStyle="1" w:styleId="Doc-text2">
    <w:name w:val="Doc-text2"/>
    <w:basedOn w:val="Normal"/>
    <w:link w:val="Doc-text2Char"/>
    <w:qFormat/>
    <w:rsid w:val="008E33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E3358"/>
    <w:rPr>
      <w:rFonts w:ascii="Arial" w:eastAsia="MS Mincho" w:hAnsi="Arial"/>
      <w:szCs w:val="24"/>
    </w:rPr>
  </w:style>
  <w:style w:type="paragraph" w:customStyle="1" w:styleId="Agreement">
    <w:name w:val="Agreement"/>
    <w:basedOn w:val="Normal"/>
    <w:next w:val="Doc-text2"/>
    <w:uiPriority w:val="99"/>
    <w:rsid w:val="008E3358"/>
    <w:pPr>
      <w:numPr>
        <w:numId w:val="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3e_Electronic/Docs/S2-210207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3e_Electronic/Docs/S2-210207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5AIRPNAIUNRU-859666464-8836</_dlc_DocId>
    <_dlc_DocIdUrl xmlns="71c5aaf6-e6ce-465b-b873-5148d2a4c105">
      <Url>https://nokia.sharepoint.com/sites/c5g/e2earch/_layouts/15/DocIdRedir.aspx?ID=5AIRPNAIUNRU-859666464-8836</Url>
      <Description>5AIRPNAIUNRU-859666464-8836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C4B0EF-CE1F-42C5-A363-15EE328DE485}">
  <ds:schemaRefs>
    <ds:schemaRef ds:uri="http://schemas.openxmlformats.org/officeDocument/2006/bibliography"/>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83f22d2f-d16e-4be6-ad4f-29fa0b067c3c"/>
    <ds:schemaRef ds:uri="http://schemas.openxmlformats.org/package/2006/metadata/core-properties"/>
    <ds:schemaRef ds:uri="http://purl.org/dc/terms/"/>
    <ds:schemaRef ds:uri="http://schemas.microsoft.com/office/2006/metadata/properties"/>
    <ds:schemaRef ds:uri="http://www.w3.org/XML/1998/namespace"/>
    <ds:schemaRef ds:uri="http://schemas.microsoft.com/office/infopath/2007/PartnerControls"/>
    <ds:schemaRef ds:uri="http://purl.org/dc/dcmitype/"/>
    <ds:schemaRef ds:uri="a3840f4f-04be-43d1-b2ef-6ff1382503c7"/>
    <ds:schemaRef ds:uri="3b34c8f0-1ef5-4d1e-bb66-517ce7fe7356"/>
    <ds:schemaRef ds:uri="71c5aaf6-e6ce-465b-b873-5148d2a4c105"/>
    <ds:schemaRef ds:uri="http://purl.org/dc/elements/1.1/"/>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4</Pages>
  <Words>2163</Words>
  <Characters>11379</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13515</CharactersWithSpaces>
  <SharedDoc>false</SharedDoc>
  <HyperlinkBase/>
  <HLinks>
    <vt:vector size="12" baseType="variant">
      <vt:variant>
        <vt:i4>3473516</vt:i4>
      </vt:variant>
      <vt:variant>
        <vt:i4>3</vt:i4>
      </vt:variant>
      <vt:variant>
        <vt:i4>0</vt:i4>
      </vt:variant>
      <vt:variant>
        <vt:i4>5</vt:i4>
      </vt:variant>
      <vt:variant>
        <vt:lpwstr>https://www.3gpp.org/ftp/tsg_sa/WG2_Arch/TSGS2_143e_Electronic/Docs/S2-2102077.zip</vt:lpwstr>
      </vt:variant>
      <vt:variant>
        <vt:lpwstr/>
      </vt:variant>
      <vt:variant>
        <vt:i4>3473516</vt:i4>
      </vt:variant>
      <vt:variant>
        <vt:i4>0</vt:i4>
      </vt:variant>
      <vt:variant>
        <vt:i4>0</vt:i4>
      </vt:variant>
      <vt:variant>
        <vt:i4>5</vt:i4>
      </vt:variant>
      <vt:variant>
        <vt:lpwstr>https://www.3gpp.org/ftp/tsg_sa/WG2_Arch/TSGS2_143e_Electronic/Docs/S2-2102077.zip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44</cp:revision>
  <dcterms:created xsi:type="dcterms:W3CDTF">2021-05-04T05:26:00Z</dcterms:created>
  <dcterms:modified xsi:type="dcterms:W3CDTF">2021-05-10T11:23:00Z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cd78b913-11b4-402a-9527-a556b0ec694d</vt:lpwstr>
  </property>
</Properties>
</file>